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21FD4" w14:textId="77777777" w:rsidR="005A72C7" w:rsidRPr="005A72C7" w:rsidRDefault="005A72C7" w:rsidP="009255E2">
      <w:pPr>
        <w:keepNext/>
        <w:keepLines/>
        <w:spacing w:after="0" w:line="240" w:lineRule="auto"/>
        <w:jc w:val="right"/>
        <w:outlineLvl w:val="1"/>
        <w:rPr>
          <w:rFonts w:ascii="Times New Roman" w:eastAsia="Times New Roman" w:hAnsi="Times New Roman" w:cs="Times New Roman"/>
        </w:rPr>
      </w:pPr>
      <w:r w:rsidRPr="3B427BC2">
        <w:rPr>
          <w:rFonts w:ascii="Times New Roman" w:eastAsia="Times New Roman" w:hAnsi="Times New Roman" w:cs="Times New Roman"/>
        </w:rPr>
        <w:t>Specialiųjų pirkimo sąlygų 4 priedas „</w:t>
      </w:r>
      <w:bookmarkStart w:id="0" w:name="_Hlk136544566"/>
      <w:r w:rsidRPr="3B427BC2">
        <w:rPr>
          <w:rFonts w:ascii="Times New Roman" w:eastAsia="Times New Roman" w:hAnsi="Times New Roman" w:cs="Times New Roman"/>
        </w:rPr>
        <w:t xml:space="preserve">Tiekėjų kvalifikacijos reikalavimai ir </w:t>
      </w:r>
    </w:p>
    <w:p w14:paraId="2BDBCB4E" w14:textId="77777777" w:rsidR="005A72C7" w:rsidRPr="005A72C7" w:rsidRDefault="005A72C7" w:rsidP="009255E2">
      <w:pPr>
        <w:keepNext/>
        <w:keepLines/>
        <w:spacing w:after="0" w:line="240" w:lineRule="auto"/>
        <w:jc w:val="right"/>
        <w:outlineLvl w:val="1"/>
        <w:rPr>
          <w:rFonts w:ascii="Times New Roman" w:eastAsia="Times New Roman" w:hAnsi="Times New Roman" w:cs="Times New Roman"/>
        </w:rPr>
      </w:pPr>
      <w:r w:rsidRPr="3B427BC2">
        <w:rPr>
          <w:rFonts w:ascii="Times New Roman" w:eastAsia="Times New Roman" w:hAnsi="Times New Roman" w:cs="Times New Roman"/>
        </w:rPr>
        <w:t>reikalaujami kokybės bei aplinkos apsaugos vadybos sistemų standartai</w:t>
      </w:r>
      <w:bookmarkEnd w:id="0"/>
      <w:r w:rsidRPr="3B427BC2">
        <w:rPr>
          <w:rFonts w:ascii="Times New Roman" w:eastAsia="Times New Roman" w:hAnsi="Times New Roman" w:cs="Times New Roman"/>
        </w:rPr>
        <w:t>“</w:t>
      </w:r>
    </w:p>
    <w:p w14:paraId="2A132729" w14:textId="77777777" w:rsidR="005A72C7" w:rsidRPr="005A72C7" w:rsidRDefault="005A72C7" w:rsidP="009255E2">
      <w:pPr>
        <w:spacing w:after="0" w:line="240" w:lineRule="auto"/>
        <w:rPr>
          <w:rFonts w:ascii="Times New Roman" w:eastAsia="Times New Roman" w:hAnsi="Times New Roman" w:cs="Times New Roman"/>
        </w:rPr>
      </w:pPr>
    </w:p>
    <w:p w14:paraId="3BD20FBC" w14:textId="77777777" w:rsidR="005A72C7" w:rsidRPr="005A72C7" w:rsidRDefault="005A72C7" w:rsidP="009255E2">
      <w:pPr>
        <w:spacing w:after="0" w:line="240" w:lineRule="auto"/>
        <w:jc w:val="center"/>
        <w:rPr>
          <w:rFonts w:ascii="Times New Roman" w:eastAsia="Times New Roman" w:hAnsi="Times New Roman" w:cs="Times New Roman"/>
          <w:b/>
          <w:bCs/>
        </w:rPr>
      </w:pPr>
      <w:r w:rsidRPr="3B427BC2">
        <w:rPr>
          <w:rFonts w:ascii="Times New Roman" w:eastAsia="Times New Roman" w:hAnsi="Times New Roman" w:cs="Times New Roman"/>
          <w:b/>
          <w:bCs/>
          <w:smallCaps/>
        </w:rPr>
        <w:t xml:space="preserve">TIEKĖJŲ KVALIFIKACIJOS REIKALAVIMAI IR REIKALAVIMAI LAIKYTIS </w:t>
      </w:r>
      <w:r w:rsidRPr="3B427BC2">
        <w:rPr>
          <w:rFonts w:ascii="Times New Roman" w:eastAsia="Times New Roman" w:hAnsi="Times New Roman" w:cs="Times New Roman"/>
          <w:b/>
          <w:bCs/>
        </w:rPr>
        <w:t>KOKYBĖS VADYBOS SISTEMOS IR (ARBA) APLINKOS APSAUGOS VADYBOS SISTEMOS STANDARTŲ</w:t>
      </w:r>
    </w:p>
    <w:p w14:paraId="04B26FD9" w14:textId="77777777" w:rsidR="005A72C7" w:rsidRPr="005A72C7" w:rsidRDefault="005A72C7" w:rsidP="009255E2">
      <w:pPr>
        <w:spacing w:after="0" w:line="240" w:lineRule="auto"/>
        <w:rPr>
          <w:rFonts w:ascii="Times New Roman" w:eastAsia="Times New Roman" w:hAnsi="Times New Roman" w:cs="Times New Roman"/>
        </w:rPr>
      </w:pPr>
    </w:p>
    <w:p w14:paraId="4C79956C" w14:textId="77777777" w:rsidR="005A72C7" w:rsidRPr="005A72C7" w:rsidRDefault="005A72C7" w:rsidP="009255E2">
      <w:pPr>
        <w:spacing w:after="0" w:line="240" w:lineRule="auto"/>
        <w:ind w:firstLine="1276"/>
        <w:contextualSpacing/>
        <w:jc w:val="both"/>
        <w:rPr>
          <w:rFonts w:ascii="Times New Roman" w:eastAsia="Times New Roman" w:hAnsi="Times New Roman" w:cs="Times New Roman"/>
        </w:rPr>
      </w:pPr>
      <w:r w:rsidRPr="3B427BC2">
        <w:rPr>
          <w:rFonts w:ascii="Times New Roman" w:eastAsia="Times New Roman" w:hAnsi="Times New Roman" w:cs="Times New Roman"/>
        </w:rPr>
        <w:t>1. Tiekėjams nustatomi kvalifikacijos reikalavimai ir (arba) reikalavimai dėl kokybės vadybos sistemos ir (arba) aplinkos apsaugos vadybos sistemos standartų laikymosi ir jų atitiktį patvirtinantys dokumentai nurodyti šiame specialiųjų pirkimo sąlygų priede. Tiekėjas, teikdamas pasiūlymą, perkančiajai organizacijai įsipareigoja, kad sutartį vykdys tik teisę verstis atitinkama veikla turintys asmenys.</w:t>
      </w:r>
    </w:p>
    <w:p w14:paraId="6F6635E9" w14:textId="77777777" w:rsidR="005A72C7" w:rsidRPr="005A72C7" w:rsidRDefault="005A72C7" w:rsidP="009255E2">
      <w:pPr>
        <w:suppressAutoHyphens/>
        <w:spacing w:after="0" w:line="240" w:lineRule="auto"/>
        <w:ind w:firstLine="1276"/>
        <w:jc w:val="both"/>
        <w:rPr>
          <w:rFonts w:ascii="Times New Roman" w:eastAsia="Times New Roman" w:hAnsi="Times New Roman" w:cs="Times New Roman"/>
          <w:color w:val="FF0000"/>
        </w:rPr>
      </w:pPr>
      <w:r w:rsidRPr="0997C488">
        <w:rPr>
          <w:rFonts w:ascii="Times New Roman" w:eastAsia="Times New Roman" w:hAnsi="Times New Roman" w:cs="Times New Roman"/>
        </w:rPr>
        <w:t xml:space="preserve">2. Tiekėjas, teikdamas pasiūlymą, turi pateikti </w:t>
      </w:r>
      <w:r w:rsidRPr="0997C488">
        <w:rPr>
          <w:rFonts w:ascii="Times New Roman" w:eastAsia="Times New Roman" w:hAnsi="Times New Roman" w:cs="Times New Roman"/>
          <w:shd w:val="clear" w:color="auto" w:fill="FFFFFF"/>
        </w:rPr>
        <w:t>Europos bendrąjį viešųjų pirkimų dokumentą (toliau –</w:t>
      </w:r>
      <w:r w:rsidRPr="0997C488">
        <w:rPr>
          <w:rFonts w:ascii="Times New Roman" w:eastAsia="Times New Roman" w:hAnsi="Times New Roman" w:cs="Times New Roman"/>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997C488">
        <w:rPr>
          <w:rFonts w:ascii="Times New Roman" w:eastAsia="Times New Roman" w:hAnsi="Times New Roman" w:cs="Times New Roman"/>
          <w:color w:val="000000"/>
        </w:rPr>
        <w:t xml:space="preserve">EBVPD pildomas jį įkėlus į svetainę </w:t>
      </w:r>
      <w:hyperlink r:id="rId8">
        <w:r w:rsidRPr="3B427BC2">
          <w:rPr>
            <w:rFonts w:ascii="Times New Roman" w:eastAsia="Times New Roman" w:hAnsi="Times New Roman" w:cs="Times New Roman"/>
            <w:color w:val="0000FF"/>
            <w:u w:val="single"/>
          </w:rPr>
          <w:t>http://ebvpd.eviesiejipirkimai.lt/espd-web/</w:t>
        </w:r>
      </w:hyperlink>
      <w:r w:rsidRPr="0997C488">
        <w:rPr>
          <w:rFonts w:ascii="Times New Roman" w:eastAsia="Times New Roman" w:hAnsi="Times New Roman" w:cs="Times New Roman"/>
          <w:color w:val="0000FF"/>
        </w:rPr>
        <w:t xml:space="preserve"> </w:t>
      </w:r>
      <w:r w:rsidRPr="0997C488">
        <w:rPr>
          <w:rFonts w:ascii="Times New Roman" w:eastAsia="Times New Roman" w:hAnsi="Times New Roman" w:cs="Times New Roman"/>
          <w:color w:val="000000"/>
        </w:rPr>
        <w:t xml:space="preserve">ir užpildžius bei atsisiuntus pateikiamas su pasiūlymu. </w:t>
      </w:r>
      <w:r w:rsidRPr="0997C488">
        <w:rPr>
          <w:rFonts w:ascii="Times New Roman" w:eastAsia="Times New Roman" w:hAnsi="Times New Roman" w:cs="Times New Roman"/>
        </w:rPr>
        <w:t>EBVPD forma pateikiama 5 priede.</w:t>
      </w:r>
    </w:p>
    <w:p w14:paraId="507A4D43" w14:textId="77777777" w:rsidR="009255E2" w:rsidRDefault="005A72C7" w:rsidP="009255E2">
      <w:pPr>
        <w:suppressAutoHyphens/>
        <w:spacing w:after="0" w:line="240" w:lineRule="auto"/>
        <w:ind w:firstLine="1276"/>
        <w:jc w:val="both"/>
        <w:rPr>
          <w:rFonts w:ascii="Times New Roman" w:eastAsia="Times New Roman" w:hAnsi="Times New Roman" w:cs="Times New Roman"/>
        </w:rPr>
      </w:pPr>
      <w:r w:rsidRPr="3B427BC2">
        <w:rPr>
          <w:rFonts w:ascii="Times New Roman" w:eastAsia="Times New Roman" w:hAnsi="Times New Roman" w:cs="Times New Roman"/>
        </w:rPr>
        <w:t>3. Su pasiūlymu teikiamas tik EBVPD. Perkančioji organizacija su pasiūlymu nereikalauja pateikti lentelėse nurodytų aktualių dokumentų, patvirtinančių kvalifikacijos reikalavimų ir (arba) reikalavimų dėl kokybės vadybos sistemos ir (arba) aplinkos apsaugos vadybos sistemos standartų laikymosi atitikimą. Perkančioji organizacija aktualių dokumentų, patvirtinančių kvalifikacijos reikalavimų atitikimą, reikalaus pateikti tik iš ekonomiškai naudingiausią pasiūlymą pateikusio tiekėjo prieš nustatant laimėjusį pasiūlymą.</w:t>
      </w:r>
    </w:p>
    <w:p w14:paraId="7DDC650D" w14:textId="4A2C378F" w:rsidR="009255E2" w:rsidRPr="009255E2" w:rsidRDefault="009255E2" w:rsidP="009255E2">
      <w:pPr>
        <w:suppressAutoHyphens/>
        <w:spacing w:after="0" w:line="240" w:lineRule="auto"/>
        <w:ind w:firstLine="1276"/>
        <w:jc w:val="both"/>
        <w:rPr>
          <w:rFonts w:ascii="Times New Roman" w:eastAsia="Times New Roman" w:hAnsi="Times New Roman" w:cs="Times New Roman"/>
        </w:rPr>
      </w:pPr>
      <w:r>
        <w:rPr>
          <w:rFonts w:ascii="Times New Roman" w:eastAsia="Arial Unicode MS" w:hAnsi="Times New Roman" w:cs="Times New Roman"/>
          <w:b/>
          <w:iCs/>
          <w:color w:val="FF0000"/>
          <w:bdr w:val="nil"/>
        </w:rPr>
        <w:t>4</w:t>
      </w:r>
      <w:r w:rsidRPr="009255E2">
        <w:rPr>
          <w:rFonts w:ascii="Times New Roman" w:eastAsia="Arial Unicode MS" w:hAnsi="Times New Roman" w:cs="Times New Roman"/>
          <w:b/>
          <w:iCs/>
          <w:color w:val="FF0000"/>
          <w:bdr w:val="nil"/>
        </w:rPr>
        <w:t xml:space="preserve">. SVARBU: </w:t>
      </w:r>
    </w:p>
    <w:p w14:paraId="6CB9EAA8" w14:textId="767E1C6F" w:rsidR="009255E2" w:rsidRPr="009255E2" w:rsidRDefault="009255E2" w:rsidP="009255E2">
      <w:pPr>
        <w:suppressAutoHyphens/>
        <w:spacing w:after="0" w:line="240" w:lineRule="auto"/>
        <w:ind w:firstLine="1276"/>
        <w:jc w:val="both"/>
        <w:rPr>
          <w:rFonts w:ascii="Times New Roman" w:eastAsia="Times New Roman" w:hAnsi="Times New Roman" w:cs="Times New Roman"/>
        </w:rPr>
      </w:pPr>
      <w:r>
        <w:rPr>
          <w:rFonts w:ascii="Times New Roman" w:eastAsia="Arial Unicode MS" w:hAnsi="Times New Roman" w:cs="Times New Roman"/>
          <w:b/>
          <w:iCs/>
          <w:color w:val="FF0000"/>
          <w:bdr w:val="nil"/>
        </w:rPr>
        <w:t>4</w:t>
      </w:r>
      <w:r w:rsidRPr="009255E2">
        <w:rPr>
          <w:rFonts w:ascii="Times New Roman" w:eastAsia="Arial Unicode MS" w:hAnsi="Times New Roman" w:cs="Times New Roman"/>
          <w:b/>
          <w:iCs/>
          <w:color w:val="FF0000"/>
          <w:bdr w:val="nil"/>
        </w:rPr>
        <w:t xml:space="preserve">.1.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9255E2">
        <w:rPr>
          <w:rFonts w:ascii="Times New Roman" w:eastAsia="Arial Unicode MS" w:hAnsi="Times New Roman" w:cs="Times New Roman"/>
          <w:b/>
          <w:iCs/>
          <w:color w:val="FF0000"/>
          <w:u w:val="single"/>
          <w:bdr w:val="nil"/>
        </w:rPr>
        <w:t>tik pradinius kvalifikacijos duomenis</w:t>
      </w:r>
      <w:r w:rsidRPr="009255E2">
        <w:rPr>
          <w:rFonts w:ascii="Times New Roman" w:eastAsia="Arial Unicode MS" w:hAnsi="Times New Roman" w:cs="Times New Roman"/>
          <w:b/>
          <w:iCs/>
          <w:color w:val="FF0000"/>
          <w:bdr w:val="nil"/>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74AB2051" w14:textId="5F6AC7C6" w:rsidR="009255E2" w:rsidRPr="009255E2" w:rsidRDefault="009255E2" w:rsidP="009255E2">
      <w:pPr>
        <w:suppressAutoHyphens/>
        <w:spacing w:after="0" w:line="240" w:lineRule="auto"/>
        <w:ind w:firstLine="1276"/>
        <w:jc w:val="both"/>
        <w:rPr>
          <w:rFonts w:ascii="Times New Roman" w:eastAsia="Times New Roman" w:hAnsi="Times New Roman" w:cs="Times New Roman"/>
        </w:rPr>
      </w:pPr>
      <w:r>
        <w:rPr>
          <w:rFonts w:ascii="Times New Roman" w:eastAsia="Arial Unicode MS" w:hAnsi="Times New Roman" w:cs="Times New Roman"/>
          <w:b/>
          <w:iCs/>
          <w:color w:val="FF0000"/>
          <w:bdr w:val="nil"/>
        </w:rPr>
        <w:t>4</w:t>
      </w:r>
      <w:r w:rsidRPr="009255E2">
        <w:rPr>
          <w:rFonts w:ascii="Times New Roman" w:eastAsia="Arial Unicode MS" w:hAnsi="Times New Roman" w:cs="Times New Roman"/>
          <w:b/>
          <w:iCs/>
          <w:color w:val="FF0000"/>
          <w:bdr w:val="nil"/>
        </w:rPr>
        <w:t>.2. Prašome</w:t>
      </w:r>
      <w:r w:rsidRPr="009255E2">
        <w:rPr>
          <w:rFonts w:ascii="Times New Roman" w:eastAsia="Arial Unicode MS" w:hAnsi="Times New Roman" w:cs="Times New Roman"/>
          <w:b/>
          <w:i/>
          <w:color w:val="FF0000"/>
          <w:bdr w:val="nil"/>
        </w:rPr>
        <w:t xml:space="preserve"> </w:t>
      </w:r>
      <w:r w:rsidRPr="009255E2">
        <w:rPr>
          <w:rFonts w:ascii="Times New Roman" w:eastAsia="Arial Unicode MS" w:hAnsi="Times New Roman" w:cs="Times New Roman"/>
          <w:b/>
          <w:iCs/>
          <w:color w:val="FF0000"/>
          <w:bdr w:val="nil"/>
        </w:rPr>
        <w:t>kvalifikacijos atitiktį patvirtinančius duomenis ir dokumentus teikti ne kartu su pasiūlymu, o tada, kai bus gautas Perkančiosios organizacijos prašymas iki nustatytos datos pateikti kvalifikaciją patvirtinančius duomenis ir dokumentus.</w:t>
      </w:r>
    </w:p>
    <w:p w14:paraId="4CC80E56" w14:textId="073D8C24" w:rsidR="009255E2" w:rsidRPr="009255E2" w:rsidRDefault="009255E2" w:rsidP="009255E2">
      <w:pPr>
        <w:suppressAutoHyphens/>
        <w:spacing w:after="0" w:line="240" w:lineRule="auto"/>
        <w:ind w:firstLine="1276"/>
        <w:jc w:val="both"/>
        <w:rPr>
          <w:rFonts w:ascii="Times New Roman" w:eastAsia="Times New Roman" w:hAnsi="Times New Roman" w:cs="Times New Roman"/>
        </w:rPr>
      </w:pPr>
      <w:r>
        <w:rPr>
          <w:rFonts w:ascii="Times New Roman" w:eastAsia="Arial Unicode MS" w:hAnsi="Times New Roman" w:cs="Times New Roman"/>
          <w:b/>
          <w:iCs/>
          <w:color w:val="FF0000"/>
          <w:bdr w:val="nil"/>
        </w:rPr>
        <w:t>4</w:t>
      </w:r>
      <w:r w:rsidRPr="009255E2">
        <w:rPr>
          <w:rFonts w:ascii="Times New Roman" w:eastAsia="Arial Unicode MS" w:hAnsi="Times New Roman" w:cs="Times New Roman"/>
          <w:b/>
          <w:iCs/>
          <w:color w:val="FF0000"/>
          <w:bdr w:val="nil"/>
        </w:rPr>
        <w:t xml:space="preserve">.3.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w:t>
      </w:r>
      <w:r w:rsidRPr="009255E2">
        <w:rPr>
          <w:rFonts w:ascii="Times New Roman" w:eastAsia="Arial Unicode MS" w:hAnsi="Times New Roman" w:cs="Times New Roman"/>
          <w:b/>
          <w:iCs/>
          <w:color w:val="FF0000"/>
          <w:bdr w:val="nil"/>
        </w:rPr>
        <w:lastRenderedPageBreak/>
        <w:t>pirkimo sąlygas, turėtų prisiimti ir su tuo susijusią riziką dėl tokių duomenų teisingumo – net ir pateikiami reikalaujamą kvalifikaciją viršijantys duomenys turi būti teisingi ir atitikti to konkretaus kvalifikacijos reikalavimo kriterijus.</w:t>
      </w:r>
    </w:p>
    <w:p w14:paraId="335B641D" w14:textId="77777777" w:rsidR="009255E2" w:rsidRDefault="009255E2" w:rsidP="009255E2">
      <w:pPr>
        <w:suppressAutoHyphens/>
        <w:spacing w:after="0" w:line="240" w:lineRule="auto"/>
        <w:jc w:val="center"/>
        <w:rPr>
          <w:rFonts w:ascii="Times New Roman" w:eastAsia="Times New Roman" w:hAnsi="Times New Roman" w:cs="Times New Roman"/>
          <w:b/>
          <w:bCs/>
          <w:smallCaps/>
        </w:rPr>
      </w:pPr>
    </w:p>
    <w:p w14:paraId="6ECD6601" w14:textId="5F35F095" w:rsidR="005A72C7" w:rsidRPr="005A72C7" w:rsidRDefault="005A72C7" w:rsidP="009255E2">
      <w:pPr>
        <w:suppressAutoHyphens/>
        <w:spacing w:after="0" w:line="240" w:lineRule="auto"/>
        <w:jc w:val="center"/>
        <w:rPr>
          <w:rFonts w:ascii="Times New Roman" w:eastAsia="Times New Roman" w:hAnsi="Times New Roman" w:cs="Times New Roman"/>
          <w:b/>
          <w:bCs/>
          <w:smallCaps/>
        </w:rPr>
      </w:pPr>
      <w:r w:rsidRPr="3B427BC2">
        <w:rPr>
          <w:rFonts w:ascii="Times New Roman" w:eastAsia="Times New Roman" w:hAnsi="Times New Roman" w:cs="Times New Roman"/>
          <w:b/>
          <w:bCs/>
          <w:smallCaps/>
        </w:rPr>
        <w:t>TIEKĖJŲ KVALIFIKACIJOS REIKALAVIMAI</w:t>
      </w:r>
    </w:p>
    <w:p w14:paraId="58CF3982" w14:textId="77777777" w:rsidR="005A72C7" w:rsidRPr="005A72C7" w:rsidRDefault="005A72C7" w:rsidP="009255E2">
      <w:pPr>
        <w:suppressAutoHyphens/>
        <w:spacing w:after="0" w:line="240" w:lineRule="auto"/>
        <w:ind w:firstLine="1276"/>
        <w:jc w:val="both"/>
        <w:rPr>
          <w:rFonts w:ascii="Times New Roman" w:eastAsia="Times New Roman" w:hAnsi="Times New Roman" w:cs="Times New Roman"/>
        </w:rPr>
      </w:pPr>
    </w:p>
    <w:p w14:paraId="20DE27E4" w14:textId="77777777" w:rsidR="005A72C7" w:rsidRPr="005A72C7" w:rsidRDefault="005A72C7" w:rsidP="009255E2">
      <w:pPr>
        <w:suppressAutoHyphens/>
        <w:spacing w:after="0" w:line="240" w:lineRule="auto"/>
        <w:jc w:val="both"/>
        <w:rPr>
          <w:rFonts w:ascii="Times New Roman" w:eastAsia="Times New Roman" w:hAnsi="Times New Roman" w:cs="Times New Roman"/>
          <w:b/>
          <w:bCs/>
        </w:rPr>
      </w:pPr>
      <w:r w:rsidRPr="3B427BC2">
        <w:rPr>
          <w:rFonts w:ascii="Times New Roman" w:eastAsia="Times New Roman" w:hAnsi="Times New Roman" w:cs="Times New Roman"/>
          <w:b/>
          <w:bCs/>
        </w:rPr>
        <w:t>1 lentelė. Kvalifikacijos reikalavimai ir reikalavimus pagrindžiantys dokumentai</w:t>
      </w:r>
    </w:p>
    <w:tbl>
      <w:tblPr>
        <w:tblStyle w:val="Lentelstinklelis"/>
        <w:tblW w:w="14096" w:type="dxa"/>
        <w:tblInd w:w="-5" w:type="dxa"/>
        <w:tblLayout w:type="fixed"/>
        <w:tblLook w:val="04A0" w:firstRow="1" w:lastRow="0" w:firstColumn="1" w:lastColumn="0" w:noHBand="0" w:noVBand="1"/>
      </w:tblPr>
      <w:tblGrid>
        <w:gridCol w:w="709"/>
        <w:gridCol w:w="4687"/>
        <w:gridCol w:w="4838"/>
        <w:gridCol w:w="3862"/>
      </w:tblGrid>
      <w:tr w:rsidR="005A72C7" w:rsidRPr="005A72C7" w14:paraId="11D9C782" w14:textId="77777777" w:rsidTr="3B427BC2">
        <w:tc>
          <w:tcPr>
            <w:tcW w:w="709" w:type="dxa"/>
          </w:tcPr>
          <w:p w14:paraId="05AD0C61" w14:textId="77777777" w:rsidR="005A72C7" w:rsidRPr="005A72C7" w:rsidRDefault="005A72C7" w:rsidP="009255E2">
            <w:pPr>
              <w:jc w:val="center"/>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pPr>
            <w:r w:rsidRPr="3B427BC2">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t>Eil. Nr.</w:t>
            </w:r>
          </w:p>
        </w:tc>
        <w:tc>
          <w:tcPr>
            <w:tcW w:w="4687" w:type="dxa"/>
            <w:vAlign w:val="center"/>
          </w:tcPr>
          <w:p w14:paraId="5AC0A1B4" w14:textId="77777777" w:rsidR="005A72C7" w:rsidRPr="005A72C7" w:rsidRDefault="005A72C7" w:rsidP="009255E2">
            <w:pPr>
              <w:jc w:val="center"/>
              <w:rPr>
                <w:rFonts w:eastAsia="Times New Roman" w:hAnsi="Times New Roman" w:cs="Times New Roman"/>
                <w:b/>
                <w:bCs/>
                <w:sz w:val="24"/>
                <w:szCs w:val="24"/>
              </w:rPr>
            </w:pPr>
            <w:r w:rsidRPr="3B427BC2">
              <w:rPr>
                <w:rFonts w:eastAsia="Times New Roman" w:hAnsi="Times New Roman" w:cs="Times New Roman"/>
                <w:b/>
                <w:bCs/>
                <w:sz w:val="24"/>
                <w:szCs w:val="24"/>
              </w:rPr>
              <w:t>Kvalifikacinis reikalavimas</w:t>
            </w:r>
          </w:p>
        </w:tc>
        <w:tc>
          <w:tcPr>
            <w:tcW w:w="4838" w:type="dxa"/>
            <w:vAlign w:val="center"/>
          </w:tcPr>
          <w:p w14:paraId="2B0866A3" w14:textId="77777777" w:rsidR="005A72C7" w:rsidRPr="005A72C7" w:rsidRDefault="005A72C7" w:rsidP="009255E2">
            <w:pPr>
              <w:jc w:val="center"/>
              <w:rPr>
                <w:rFonts w:eastAsia="Times New Roman" w:hAnsi="Times New Roman" w:cs="Times New Roman"/>
                <w:b/>
                <w:bCs/>
                <w:sz w:val="24"/>
                <w:szCs w:val="24"/>
              </w:rPr>
            </w:pPr>
            <w:r w:rsidRPr="3B427BC2">
              <w:rPr>
                <w:rFonts w:eastAsia="Times New Roman" w:hAnsi="Times New Roman" w:cs="Times New Roman"/>
                <w:b/>
                <w:bCs/>
                <w:sz w:val="24"/>
                <w:szCs w:val="24"/>
              </w:rPr>
              <w:t>Atitiktį pagrindžiantys dokumentai</w:t>
            </w:r>
          </w:p>
        </w:tc>
        <w:tc>
          <w:tcPr>
            <w:tcW w:w="3862" w:type="dxa"/>
            <w:vAlign w:val="center"/>
          </w:tcPr>
          <w:p w14:paraId="7C56326F" w14:textId="77777777" w:rsidR="005A72C7" w:rsidRPr="005A72C7" w:rsidRDefault="005A72C7" w:rsidP="009255E2">
            <w:pPr>
              <w:jc w:val="center"/>
              <w:rPr>
                <w:rFonts w:eastAsia="Times New Roman" w:hAnsi="Times New Roman" w:cs="Times New Roman"/>
                <w:b/>
                <w:bCs/>
                <w:sz w:val="24"/>
                <w:szCs w:val="24"/>
              </w:rPr>
            </w:pPr>
            <w:r w:rsidRPr="3B427BC2">
              <w:rPr>
                <w:rFonts w:eastAsia="Times New Roman" w:hAnsi="Times New Roman" w:cs="Times New Roman"/>
                <w:b/>
                <w:bCs/>
                <w:sz w:val="24"/>
                <w:szCs w:val="24"/>
              </w:rPr>
              <w:t>Subjektas, kuris turi atitikti reikalavimą</w:t>
            </w:r>
          </w:p>
        </w:tc>
      </w:tr>
      <w:tr w:rsidR="005A72C7" w:rsidRPr="005A72C7" w14:paraId="05211733" w14:textId="77777777" w:rsidTr="3B427BC2">
        <w:tc>
          <w:tcPr>
            <w:tcW w:w="14096" w:type="dxa"/>
            <w:gridSpan w:val="4"/>
          </w:tcPr>
          <w:p w14:paraId="6AC79161" w14:textId="627E637B" w:rsidR="005A72C7" w:rsidRPr="005A72C7" w:rsidRDefault="005A72C7" w:rsidP="009255E2">
            <w:pPr>
              <w:jc w:val="center"/>
              <w:rPr>
                <w:rFonts w:eastAsia="Times New Roman" w:hAnsi="Times New Roman" w:cs="Times New Roman"/>
                <w:sz w:val="24"/>
                <w:szCs w:val="24"/>
                <w:bdr w:val="nil"/>
                <w14:textOutline w14:w="12700" w14:cap="flat" w14:cmpd="sng" w14:algn="ctr">
                  <w14:noFill/>
                  <w14:prstDash w14:val="solid"/>
                  <w14:miter w14:lim="400000"/>
                </w14:textOutline>
              </w:rPr>
            </w:pPr>
            <w:r w:rsidRPr="3B427BC2">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t xml:space="preserve">Teisė verstis </w:t>
            </w:r>
            <w:r w:rsidRPr="00F92DE0">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t>veikla</w:t>
            </w:r>
            <w:r w:rsidR="262C1803" w:rsidRPr="00F92DE0">
              <w:rPr>
                <w:rFonts w:eastAsia="Times New Roman" w:hAnsi="Times New Roman" w:cs="Times New Roman"/>
                <w:i/>
                <w:iCs/>
                <w:sz w:val="24"/>
                <w:szCs w:val="24"/>
              </w:rPr>
              <w:t xml:space="preserve"> </w:t>
            </w:r>
          </w:p>
        </w:tc>
      </w:tr>
      <w:tr w:rsidR="005A72C7" w:rsidRPr="005A72C7" w14:paraId="02E57BF6" w14:textId="77777777" w:rsidTr="3B427BC2">
        <w:tc>
          <w:tcPr>
            <w:tcW w:w="709" w:type="dxa"/>
          </w:tcPr>
          <w:p w14:paraId="6183B4CD" w14:textId="638757A0" w:rsidR="005A72C7" w:rsidRPr="005A72C7" w:rsidRDefault="009255E2" w:rsidP="009255E2">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r>
              <w:rPr>
                <w:rFonts w:eastAsia="Times New Roman" w:hAnsi="Times New Roman" w:cs="Times New Roman"/>
                <w:sz w:val="24"/>
                <w:szCs w:val="24"/>
                <w:bdr w:val="nil"/>
                <w:lang w:eastAsia="en-GB"/>
                <w14:textOutline w14:w="12700" w14:cap="flat" w14:cmpd="sng" w14:algn="ctr">
                  <w14:noFill/>
                  <w14:prstDash w14:val="solid"/>
                  <w14:miter w14:lim="400000"/>
                </w14:textOutline>
              </w:rPr>
              <w:t>1.</w:t>
            </w:r>
          </w:p>
        </w:tc>
        <w:tc>
          <w:tcPr>
            <w:tcW w:w="4687" w:type="dxa"/>
            <w:tcBorders>
              <w:top w:val="single" w:sz="4" w:space="0" w:color="000000" w:themeColor="text1"/>
              <w:left w:val="single" w:sz="4" w:space="0" w:color="000000" w:themeColor="text1"/>
              <w:bottom w:val="single" w:sz="4" w:space="0" w:color="000000" w:themeColor="text1"/>
              <w:right w:val="single" w:sz="4" w:space="0" w:color="auto"/>
            </w:tcBorders>
          </w:tcPr>
          <w:p w14:paraId="1101AEB0" w14:textId="20B68D59" w:rsidR="00691610" w:rsidRPr="00156991" w:rsidRDefault="00156991" w:rsidP="00156991">
            <w:pPr>
              <w:jc w:val="both"/>
              <w:rPr>
                <w:rFonts w:hAnsi="Times New Roman" w:cs="Times New Roman"/>
                <w:color w:val="000000" w:themeColor="text1"/>
                <w:sz w:val="24"/>
                <w:szCs w:val="24"/>
              </w:rPr>
            </w:pPr>
            <w:r w:rsidRPr="3B427BC2">
              <w:rPr>
                <w:rFonts w:eastAsia="Times New Roman" w:hAnsi="Times New Roman" w:cs="Times New Roman"/>
                <w:b/>
                <w:bCs/>
                <w:sz w:val="24"/>
                <w:szCs w:val="24"/>
                <w:lang w:eastAsia="lt-LT"/>
              </w:rPr>
              <w:t>NETAIKOMA</w:t>
            </w:r>
          </w:p>
        </w:tc>
        <w:tc>
          <w:tcPr>
            <w:tcW w:w="4838" w:type="dxa"/>
            <w:tcBorders>
              <w:top w:val="single" w:sz="4" w:space="0" w:color="000000" w:themeColor="text1"/>
              <w:left w:val="single" w:sz="4" w:space="0" w:color="auto"/>
              <w:bottom w:val="single" w:sz="4" w:space="0" w:color="000000" w:themeColor="text1"/>
              <w:right w:val="single" w:sz="4" w:space="0" w:color="000000" w:themeColor="text1"/>
            </w:tcBorders>
          </w:tcPr>
          <w:p w14:paraId="051B7F94" w14:textId="3B423856" w:rsidR="0008123D" w:rsidRPr="005A72C7" w:rsidRDefault="0008123D" w:rsidP="00CE7A08">
            <w:pPr>
              <w:tabs>
                <w:tab w:val="left" w:pos="993"/>
              </w:tabs>
              <w:jc w:val="both"/>
              <w:rPr>
                <w:rFonts w:eastAsia="Times New Roman" w:hAnsi="Times New Roman" w:cs="Times New Roman"/>
                <w:sz w:val="24"/>
                <w:szCs w:val="24"/>
                <w:lang w:eastAsia="en-GB"/>
              </w:rPr>
            </w:pP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06BF4B" w14:textId="32EEA8B0" w:rsidR="005A72C7" w:rsidRPr="005A72C7" w:rsidRDefault="005A72C7" w:rsidP="00E4709E">
            <w:pPr>
              <w:jc w:val="both"/>
              <w:rPr>
                <w:rFonts w:eastAsia="Times New Roman" w:hAnsi="Times New Roman" w:cs="Times New Roman"/>
                <w:sz w:val="24"/>
                <w:szCs w:val="24"/>
                <w:lang w:eastAsia="en-GB"/>
              </w:rPr>
            </w:pPr>
          </w:p>
        </w:tc>
      </w:tr>
      <w:tr w:rsidR="00535F5D" w:rsidRPr="005A72C7" w14:paraId="45CC20F0" w14:textId="77777777" w:rsidTr="3B427BC2">
        <w:tc>
          <w:tcPr>
            <w:tcW w:w="709" w:type="dxa"/>
          </w:tcPr>
          <w:p w14:paraId="1F0B67C5" w14:textId="0C087050" w:rsidR="00535F5D" w:rsidRPr="00823BED" w:rsidRDefault="00535F5D" w:rsidP="00535F5D">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p>
        </w:tc>
        <w:tc>
          <w:tcPr>
            <w:tcW w:w="4687" w:type="dxa"/>
            <w:tcBorders>
              <w:top w:val="single" w:sz="4" w:space="0" w:color="000000" w:themeColor="text1"/>
              <w:left w:val="single" w:sz="4" w:space="0" w:color="000000" w:themeColor="text1"/>
              <w:bottom w:val="single" w:sz="4" w:space="0" w:color="000000" w:themeColor="text1"/>
              <w:right w:val="single" w:sz="4" w:space="0" w:color="auto"/>
            </w:tcBorders>
          </w:tcPr>
          <w:p w14:paraId="1398A76B" w14:textId="2EB35AEC" w:rsidR="00535F5D" w:rsidRPr="00535F5D" w:rsidRDefault="00535F5D" w:rsidP="00535F5D">
            <w:pPr>
              <w:jc w:val="both"/>
              <w:rPr>
                <w:rFonts w:hAnsi="Times New Roman" w:cs="Times New Roman"/>
                <w:color w:val="000000" w:themeColor="text1"/>
                <w:sz w:val="24"/>
                <w:szCs w:val="24"/>
              </w:rPr>
            </w:pPr>
          </w:p>
        </w:tc>
        <w:tc>
          <w:tcPr>
            <w:tcW w:w="4838" w:type="dxa"/>
            <w:tcBorders>
              <w:top w:val="single" w:sz="4" w:space="0" w:color="000000" w:themeColor="text1"/>
              <w:left w:val="single" w:sz="4" w:space="0" w:color="auto"/>
              <w:bottom w:val="single" w:sz="4" w:space="0" w:color="000000" w:themeColor="text1"/>
              <w:right w:val="single" w:sz="4" w:space="0" w:color="000000" w:themeColor="text1"/>
            </w:tcBorders>
          </w:tcPr>
          <w:p w14:paraId="625B65D9" w14:textId="1DB068E1" w:rsidR="00535F5D" w:rsidRPr="00535F5D" w:rsidRDefault="00535F5D" w:rsidP="00535F5D">
            <w:pPr>
              <w:jc w:val="both"/>
              <w:rPr>
                <w:rFonts w:eastAsia="Times New Roman" w:hAnsi="Times New Roman" w:cs="Times New Roman"/>
                <w:b/>
                <w:bCs/>
                <w:sz w:val="24"/>
                <w:szCs w:val="24"/>
              </w:rPr>
            </w:pP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F1597" w14:textId="0ECAD840" w:rsidR="00535F5D" w:rsidRPr="00535F5D" w:rsidRDefault="00535F5D" w:rsidP="00535F5D">
            <w:pPr>
              <w:jc w:val="both"/>
              <w:rPr>
                <w:rFonts w:eastAsia="Times New Roman" w:hAnsi="Times New Roman" w:cs="Times New Roman"/>
                <w:iCs/>
                <w:sz w:val="24"/>
                <w:szCs w:val="24"/>
                <w:lang w:eastAsia="en-GB"/>
              </w:rPr>
            </w:pPr>
          </w:p>
        </w:tc>
      </w:tr>
      <w:tr w:rsidR="00535F5D" w:rsidRPr="005A72C7" w14:paraId="269FBA1B" w14:textId="77777777" w:rsidTr="3B427BC2">
        <w:tc>
          <w:tcPr>
            <w:tcW w:w="709" w:type="dxa"/>
          </w:tcPr>
          <w:p w14:paraId="38D14C6F" w14:textId="77777777" w:rsidR="00535F5D" w:rsidRPr="005A72C7" w:rsidRDefault="00535F5D" w:rsidP="00535F5D">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p>
        </w:tc>
        <w:tc>
          <w:tcPr>
            <w:tcW w:w="13387" w:type="dxa"/>
            <w:gridSpan w:val="3"/>
          </w:tcPr>
          <w:p w14:paraId="506DFD6A" w14:textId="77777777" w:rsidR="00535F5D" w:rsidRPr="005A72C7" w:rsidRDefault="00535F5D" w:rsidP="00535F5D">
            <w:pPr>
              <w:jc w:val="center"/>
              <w:rPr>
                <w:rFonts w:eastAsia="Times New Roman" w:hAnsi="Times New Roman" w:cs="Times New Roman"/>
                <w:b/>
                <w:bCs/>
                <w:sz w:val="24"/>
                <w:szCs w:val="24"/>
              </w:rPr>
            </w:pPr>
            <w:r w:rsidRPr="3B427BC2">
              <w:rPr>
                <w:rFonts w:eastAsia="Times New Roman" w:hAnsi="Times New Roman" w:cs="Times New Roman"/>
                <w:b/>
                <w:bCs/>
                <w:sz w:val="24"/>
                <w:szCs w:val="24"/>
                <w:lang w:eastAsia="lt-LT"/>
              </w:rPr>
              <w:t>Finansinis</w:t>
            </w:r>
            <w:r w:rsidRPr="3B427BC2">
              <w:rPr>
                <w:rFonts w:eastAsia="Times New Roman" w:hAnsi="Times New Roman" w:cs="Times New Roman"/>
                <w:sz w:val="24"/>
                <w:szCs w:val="24"/>
                <w:lang w:eastAsia="lt-LT"/>
              </w:rPr>
              <w:t xml:space="preserve"> </w:t>
            </w:r>
            <w:r w:rsidRPr="3B427BC2">
              <w:rPr>
                <w:rFonts w:eastAsia="Times New Roman" w:hAnsi="Times New Roman" w:cs="Times New Roman"/>
                <w:b/>
                <w:bCs/>
                <w:sz w:val="24"/>
                <w:szCs w:val="24"/>
                <w:lang w:eastAsia="lt-LT"/>
              </w:rPr>
              <w:t>ir ekonominis pajėgumas</w:t>
            </w:r>
          </w:p>
        </w:tc>
      </w:tr>
      <w:tr w:rsidR="00535F5D" w:rsidRPr="005A72C7" w14:paraId="5666C681" w14:textId="77777777" w:rsidTr="3B427BC2">
        <w:tc>
          <w:tcPr>
            <w:tcW w:w="709" w:type="dxa"/>
          </w:tcPr>
          <w:p w14:paraId="58B3552E" w14:textId="5CF643DE" w:rsidR="00535F5D" w:rsidRPr="005A72C7" w:rsidRDefault="00156991" w:rsidP="00535F5D">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r>
              <w:rPr>
                <w:rFonts w:eastAsia="Times New Roman" w:hAnsi="Times New Roman" w:cs="Times New Roman"/>
                <w:sz w:val="24"/>
                <w:szCs w:val="24"/>
                <w:bdr w:val="nil"/>
                <w:lang w:eastAsia="en-GB"/>
                <w14:textOutline w14:w="12700" w14:cap="flat" w14:cmpd="sng" w14:algn="ctr">
                  <w14:noFill/>
                  <w14:prstDash w14:val="solid"/>
                  <w14:miter w14:lim="400000"/>
                </w14:textOutline>
              </w:rPr>
              <w:t>2.</w:t>
            </w:r>
          </w:p>
        </w:tc>
        <w:tc>
          <w:tcPr>
            <w:tcW w:w="13387" w:type="dxa"/>
            <w:gridSpan w:val="3"/>
          </w:tcPr>
          <w:p w14:paraId="72D7A877" w14:textId="77777777" w:rsidR="00535F5D" w:rsidRPr="005A72C7" w:rsidRDefault="00535F5D" w:rsidP="00535F5D">
            <w:pPr>
              <w:jc w:val="both"/>
              <w:rPr>
                <w:rFonts w:eastAsia="Times New Roman" w:hAnsi="Times New Roman" w:cs="Times New Roman"/>
                <w:i/>
                <w:iCs/>
                <w:sz w:val="24"/>
                <w:szCs w:val="24"/>
              </w:rPr>
            </w:pPr>
            <w:r w:rsidRPr="3B427BC2">
              <w:rPr>
                <w:rFonts w:eastAsia="Times New Roman" w:hAnsi="Times New Roman" w:cs="Times New Roman"/>
                <w:b/>
                <w:bCs/>
                <w:sz w:val="24"/>
                <w:szCs w:val="24"/>
                <w:lang w:eastAsia="lt-LT"/>
              </w:rPr>
              <w:t>NETAIKOMA</w:t>
            </w:r>
          </w:p>
        </w:tc>
      </w:tr>
      <w:tr w:rsidR="00535F5D" w:rsidRPr="005A72C7" w14:paraId="16B9D29D" w14:textId="77777777" w:rsidTr="3B427BC2">
        <w:tc>
          <w:tcPr>
            <w:tcW w:w="709" w:type="dxa"/>
          </w:tcPr>
          <w:p w14:paraId="3FDA24A5" w14:textId="048A5291" w:rsidR="00535F5D" w:rsidRPr="005A72C7" w:rsidRDefault="00C474A2" w:rsidP="00535F5D">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r>
              <w:rPr>
                <w:rFonts w:eastAsia="Times New Roman" w:hAnsi="Times New Roman" w:cs="Times New Roman"/>
                <w:sz w:val="24"/>
                <w:szCs w:val="24"/>
                <w:bdr w:val="nil"/>
                <w:lang w:eastAsia="en-GB"/>
                <w14:textOutline w14:w="12700" w14:cap="flat" w14:cmpd="sng" w14:algn="ctr">
                  <w14:noFill/>
                  <w14:prstDash w14:val="solid"/>
                  <w14:miter w14:lim="400000"/>
                </w14:textOutline>
              </w:rPr>
              <w:t>3.</w:t>
            </w:r>
          </w:p>
        </w:tc>
        <w:tc>
          <w:tcPr>
            <w:tcW w:w="13387" w:type="dxa"/>
            <w:gridSpan w:val="3"/>
          </w:tcPr>
          <w:p w14:paraId="2EBCA95B" w14:textId="77777777" w:rsidR="00535F5D" w:rsidRPr="005A72C7" w:rsidRDefault="00535F5D" w:rsidP="00535F5D">
            <w:pPr>
              <w:ind w:firstLine="571"/>
              <w:jc w:val="center"/>
              <w:rPr>
                <w:rFonts w:eastAsia="Times New Roman" w:hAnsi="Times New Roman" w:cs="Times New Roman"/>
                <w:sz w:val="24"/>
                <w:szCs w:val="24"/>
              </w:rPr>
            </w:pPr>
            <w:r w:rsidRPr="3B427BC2">
              <w:rPr>
                <w:rFonts w:eastAsia="Times New Roman" w:hAnsi="Times New Roman" w:cs="Times New Roman"/>
                <w:b/>
                <w:bCs/>
                <w:sz w:val="24"/>
                <w:szCs w:val="24"/>
                <w:lang w:eastAsia="lt-LT"/>
              </w:rPr>
              <w:t>Techninis ir profesinis pajėgumas</w:t>
            </w:r>
          </w:p>
        </w:tc>
      </w:tr>
      <w:tr w:rsidR="00535F5D" w:rsidRPr="005A72C7" w14:paraId="7DA8264B" w14:textId="77777777" w:rsidTr="3B427BC2">
        <w:tc>
          <w:tcPr>
            <w:tcW w:w="709" w:type="dxa"/>
          </w:tcPr>
          <w:p w14:paraId="0ADD3E02" w14:textId="77777777" w:rsidR="00535F5D" w:rsidRPr="005A72C7" w:rsidRDefault="00535F5D" w:rsidP="00535F5D">
            <w:pPr>
              <w:jc w:val="both"/>
              <w:rPr>
                <w:rFonts w:eastAsia="Times New Roman" w:hAnsi="Times New Roman" w:cs="Times New Roman"/>
                <w:bdr w:val="nil"/>
                <w:lang w:eastAsia="en-GB"/>
                <w14:textOutline w14:w="12700" w14:cap="flat" w14:cmpd="sng" w14:algn="ctr">
                  <w14:noFill/>
                  <w14:prstDash w14:val="solid"/>
                  <w14:miter w14:lim="400000"/>
                </w14:textOutline>
              </w:rPr>
            </w:pPr>
          </w:p>
        </w:tc>
        <w:tc>
          <w:tcPr>
            <w:tcW w:w="13387" w:type="dxa"/>
            <w:gridSpan w:val="3"/>
          </w:tcPr>
          <w:p w14:paraId="64A088AC" w14:textId="51328ECB" w:rsidR="00535F5D" w:rsidRPr="00981954" w:rsidRDefault="0097120C" w:rsidP="00535F5D">
            <w:pPr>
              <w:ind w:firstLine="571"/>
              <w:jc w:val="center"/>
              <w:rPr>
                <w:rFonts w:eastAsia="Times New Roman" w:hAnsi="Times New Roman" w:cs="Times New Roman"/>
                <w:b/>
                <w:bCs/>
                <w:sz w:val="24"/>
                <w:szCs w:val="24"/>
                <w:lang w:eastAsia="lt-LT"/>
              </w:rPr>
            </w:pPr>
            <w:r w:rsidRPr="0097120C">
              <w:rPr>
                <w:rFonts w:hAnsi="Times New Roman" w:cs="Times New Roman"/>
                <w:i/>
                <w:iCs/>
                <w:sz w:val="24"/>
                <w:szCs w:val="24"/>
              </w:rPr>
              <w:t>Tiekėjo įranga ir priemonės, naudojamos kokybei užtikrinti, ir galimybės atlikti studijas ir tyrimus</w:t>
            </w:r>
            <w:r>
              <w:rPr>
                <w:rFonts w:hAnsi="Times New Roman" w:cs="Times New Roman"/>
                <w:i/>
                <w:iCs/>
                <w:sz w:val="24"/>
                <w:szCs w:val="24"/>
              </w:rPr>
              <w:t xml:space="preserve"> </w:t>
            </w:r>
            <w:r w:rsidR="00535F5D" w:rsidRPr="00981954">
              <w:rPr>
                <w:rFonts w:hAnsi="Times New Roman" w:cs="Times New Roman"/>
                <w:i/>
                <w:iCs/>
                <w:sz w:val="24"/>
                <w:szCs w:val="24"/>
              </w:rPr>
              <w:t>(</w:t>
            </w:r>
            <w:r w:rsidR="00C30928">
              <w:rPr>
                <w:rFonts w:hAnsi="Times New Roman" w:cs="Times New Roman"/>
                <w:i/>
                <w:iCs/>
                <w:sz w:val="24"/>
                <w:szCs w:val="24"/>
              </w:rPr>
              <w:t xml:space="preserve">18 </w:t>
            </w:r>
            <w:r w:rsidR="00535F5D" w:rsidRPr="00981954">
              <w:rPr>
                <w:rFonts w:hAnsi="Times New Roman" w:cs="Times New Roman"/>
                <w:i/>
                <w:iCs/>
                <w:sz w:val="24"/>
                <w:szCs w:val="24"/>
              </w:rPr>
              <w:t xml:space="preserve"> p.)</w:t>
            </w:r>
          </w:p>
        </w:tc>
      </w:tr>
      <w:tr w:rsidR="00535F5D" w:rsidRPr="005A72C7" w14:paraId="167417EA" w14:textId="77777777" w:rsidTr="00F953C7">
        <w:tc>
          <w:tcPr>
            <w:tcW w:w="709" w:type="dxa"/>
          </w:tcPr>
          <w:p w14:paraId="71D1A09B" w14:textId="3F95FB3D" w:rsidR="00535F5D" w:rsidRPr="005A72C7" w:rsidRDefault="00EA0EAB" w:rsidP="00535F5D">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r>
              <w:rPr>
                <w:rFonts w:eastAsia="Times New Roman" w:hAnsi="Times New Roman" w:cs="Times New Roman"/>
                <w:sz w:val="24"/>
                <w:szCs w:val="24"/>
                <w:bdr w:val="nil"/>
                <w:lang w:eastAsia="en-GB"/>
                <w14:textOutline w14:w="12700" w14:cap="flat" w14:cmpd="sng" w14:algn="ctr">
                  <w14:noFill/>
                  <w14:prstDash w14:val="solid"/>
                  <w14:miter w14:lim="400000"/>
                </w14:textOutline>
              </w:rPr>
              <w:t>3</w:t>
            </w:r>
            <w:r w:rsidR="00535F5D">
              <w:rPr>
                <w:rFonts w:eastAsia="Times New Roman" w:hAnsi="Times New Roman" w:cs="Times New Roman"/>
                <w:sz w:val="24"/>
                <w:szCs w:val="24"/>
                <w:bdr w:val="nil"/>
                <w:lang w:eastAsia="en-GB"/>
                <w14:textOutline w14:w="12700" w14:cap="flat" w14:cmpd="sng" w14:algn="ctr">
                  <w14:noFill/>
                  <w14:prstDash w14:val="solid"/>
                  <w14:miter w14:lim="400000"/>
                </w14:textOutline>
              </w:rPr>
              <w:t>.</w:t>
            </w:r>
            <w:r w:rsidR="00C474A2">
              <w:rPr>
                <w:rFonts w:eastAsia="Times New Roman" w:hAnsi="Times New Roman" w:cs="Times New Roman"/>
                <w:sz w:val="24"/>
                <w:szCs w:val="24"/>
                <w:bdr w:val="nil"/>
                <w:lang w:eastAsia="en-GB"/>
                <w14:textOutline w14:w="12700" w14:cap="flat" w14:cmpd="sng" w14:algn="ctr">
                  <w14:noFill/>
                  <w14:prstDash w14:val="solid"/>
                  <w14:miter w14:lim="400000"/>
                </w14:textOutline>
              </w:rPr>
              <w:t>1.</w:t>
            </w:r>
          </w:p>
        </w:tc>
        <w:tc>
          <w:tcPr>
            <w:tcW w:w="4687" w:type="dxa"/>
          </w:tcPr>
          <w:p w14:paraId="2737D6F2" w14:textId="77777777" w:rsidR="0098543D" w:rsidRPr="00534466" w:rsidRDefault="0098543D" w:rsidP="0098543D">
            <w:pPr>
              <w:spacing w:line="276" w:lineRule="auto"/>
              <w:jc w:val="both"/>
              <w:rPr>
                <w:rFonts w:hAnsi="Times New Roman" w:cs="Times New Roman"/>
                <w:sz w:val="24"/>
                <w:szCs w:val="24"/>
              </w:rPr>
            </w:pPr>
            <w:r w:rsidRPr="00534466">
              <w:rPr>
                <w:rFonts w:hAnsi="Times New Roman" w:cs="Times New Roman"/>
                <w:sz w:val="24"/>
                <w:szCs w:val="24"/>
              </w:rPr>
              <w:t xml:space="preserve">Laboratoriniai tyrimai ir bandymai turi būti atliekami nepriklausomoje* ir Nacionalinio akreditacijos biuro akredituotoje laboratorijoje (turi atitikti LST EN ISO IEC 17025 arba lygiaverčių standartų reikalavimus). </w:t>
            </w:r>
          </w:p>
          <w:p w14:paraId="243DC67A" w14:textId="77777777" w:rsidR="0098543D" w:rsidRDefault="0098543D" w:rsidP="0098543D">
            <w:pPr>
              <w:jc w:val="both"/>
              <w:rPr>
                <w:rFonts w:hAnsi="Times New Roman" w:cs="Times New Roman"/>
                <w:color w:val="000000" w:themeColor="text1"/>
                <w:sz w:val="24"/>
                <w:szCs w:val="24"/>
              </w:rPr>
            </w:pPr>
          </w:p>
          <w:p w14:paraId="70F3F183" w14:textId="77777777" w:rsidR="0098543D" w:rsidRPr="009B08ED" w:rsidRDefault="0098543D" w:rsidP="0098543D">
            <w:pPr>
              <w:jc w:val="both"/>
              <w:rPr>
                <w:rFonts w:hAnsi="Times New Roman" w:cs="Times New Roman"/>
                <w:color w:val="000000" w:themeColor="text1"/>
                <w:sz w:val="24"/>
                <w:szCs w:val="24"/>
              </w:rPr>
            </w:pPr>
          </w:p>
          <w:p w14:paraId="120B56C5" w14:textId="59851B76" w:rsidR="00535F5D" w:rsidRPr="005A72C7" w:rsidRDefault="0098543D" w:rsidP="0098543D">
            <w:pPr>
              <w:widowControl w:val="0"/>
              <w:jc w:val="both"/>
              <w:rPr>
                <w:rFonts w:eastAsia="Times New Roman" w:hAnsi="Times New Roman" w:cs="Times New Roman"/>
                <w:color w:val="000000"/>
                <w:sz w:val="24"/>
                <w:szCs w:val="24"/>
                <w:bdr w:val="nil"/>
                <w:lang w:eastAsia="en-GB"/>
                <w14:textOutline w14:w="12700" w14:cap="flat" w14:cmpd="sng" w14:algn="ctr">
                  <w14:noFill/>
                  <w14:prstDash w14:val="solid"/>
                  <w14:miter w14:lim="400000"/>
                </w14:textOutline>
              </w:rPr>
            </w:pPr>
            <w:r w:rsidRPr="009B08ED">
              <w:rPr>
                <w:rFonts w:hAnsi="Times New Roman" w:cs="Times New Roman"/>
                <w:sz w:val="24"/>
                <w:szCs w:val="24"/>
              </w:rPr>
              <w:t>*</w:t>
            </w:r>
            <w:r w:rsidRPr="009B08ED">
              <w:rPr>
                <w:rFonts w:hAnsi="Times New Roman" w:cs="Times New Roman"/>
                <w:i/>
                <w:sz w:val="24"/>
                <w:szCs w:val="24"/>
              </w:rPr>
              <w:t xml:space="preserve">Nepriklausoma – tai laboratorija, kuri nėra statybos/remonto ir/ar statybinių medžiagų/gaminių gamybos (tiekėjo) įmonės dalis, struktūrinis padalinys ar filialas, nei vienai statybos/remonto ir/ar statybinių medžiagų/gaminių gamybos (tiekėjo) įmonei ar jų akcininkams nepriklauso daugiau kaip 10% laboratorijos akcijų ir (arba) kapitalo dalių, taip pat laboratorijai ir/ar jos akcininkams nepriklauso daugiau kaip 10% statybos/remonto ir/ar statybinių medžiagų </w:t>
            </w:r>
            <w:r w:rsidRPr="009B08ED">
              <w:rPr>
                <w:rFonts w:hAnsi="Times New Roman" w:cs="Times New Roman"/>
                <w:i/>
                <w:sz w:val="24"/>
                <w:szCs w:val="24"/>
              </w:rPr>
              <w:lastRenderedPageBreak/>
              <w:t>gamybos (tiekėjo) įmonių akcijų ir (arba) kapitalo dalių</w:t>
            </w:r>
          </w:p>
        </w:tc>
        <w:tc>
          <w:tcPr>
            <w:tcW w:w="4838" w:type="dxa"/>
            <w:tcBorders>
              <w:top w:val="single" w:sz="4" w:space="0" w:color="000000" w:themeColor="text1"/>
              <w:left w:val="single" w:sz="4" w:space="0" w:color="auto"/>
              <w:bottom w:val="single" w:sz="4" w:space="0" w:color="000000" w:themeColor="text1"/>
              <w:right w:val="single" w:sz="4" w:space="0" w:color="auto"/>
            </w:tcBorders>
          </w:tcPr>
          <w:p w14:paraId="2F3A4B0D" w14:textId="77777777" w:rsidR="00535F5D" w:rsidRPr="006133EA" w:rsidRDefault="00535F5D" w:rsidP="00535F5D">
            <w:pPr>
              <w:autoSpaceDE w:val="0"/>
              <w:autoSpaceDN w:val="0"/>
              <w:adjustRightInd w:val="0"/>
              <w:jc w:val="both"/>
              <w:rPr>
                <w:rFonts w:hAnsi="Times New Roman" w:cs="Times New Roman"/>
                <w:b/>
                <w:sz w:val="24"/>
                <w:szCs w:val="24"/>
              </w:rPr>
            </w:pPr>
            <w:r w:rsidRPr="006133EA">
              <w:rPr>
                <w:rFonts w:hAnsi="Times New Roman" w:cs="Times New Roman"/>
                <w:b/>
                <w:sz w:val="24"/>
                <w:szCs w:val="24"/>
              </w:rPr>
              <w:lastRenderedPageBreak/>
              <w:t>Pateikiami atsakymai pildant EBVPD. Tiekėjas, kuris pagal vertinimo rezultatus galės būti pripažintas laimėjusiu, Perkančiajai organizacijai pareikalavus, turės pateikti:</w:t>
            </w:r>
          </w:p>
          <w:p w14:paraId="6A5DF8AD" w14:textId="77777777" w:rsidR="00535F5D" w:rsidRPr="006133EA" w:rsidRDefault="00535F5D" w:rsidP="00535F5D">
            <w:pPr>
              <w:autoSpaceDE w:val="0"/>
              <w:autoSpaceDN w:val="0"/>
              <w:adjustRightInd w:val="0"/>
              <w:jc w:val="both"/>
              <w:rPr>
                <w:rFonts w:hAnsi="Times New Roman" w:cs="Times New Roman"/>
                <w:b/>
                <w:sz w:val="24"/>
                <w:szCs w:val="24"/>
              </w:rPr>
            </w:pPr>
          </w:p>
          <w:p w14:paraId="1B090705" w14:textId="00940E3C" w:rsidR="00156991" w:rsidRPr="00156991" w:rsidRDefault="00535F5D" w:rsidP="00156991">
            <w:pPr>
              <w:jc w:val="both"/>
              <w:rPr>
                <w:rFonts w:hAnsi="Times New Roman" w:cs="Times New Roman"/>
                <w:bCs/>
                <w:sz w:val="24"/>
                <w:szCs w:val="24"/>
                <w:lang w:eastAsia="lt-LT"/>
              </w:rPr>
            </w:pPr>
            <w:r w:rsidRPr="006133EA">
              <w:rPr>
                <w:rFonts w:hAnsi="Times New Roman" w:cs="Times New Roman"/>
                <w:bCs/>
                <w:sz w:val="24"/>
                <w:szCs w:val="24"/>
                <w:lang w:eastAsia="lt-LT"/>
              </w:rPr>
              <w:t>1)</w:t>
            </w:r>
            <w:r w:rsidR="00156991" w:rsidRPr="00156991">
              <w:rPr>
                <w:rFonts w:hAnsi="Times New Roman" w:cs="Times New Roman"/>
                <w:bCs/>
                <w:sz w:val="24"/>
                <w:szCs w:val="24"/>
                <w:lang w:eastAsia="lt-LT"/>
              </w:rPr>
              <w:t xml:space="preserve"> Tiekėjo laboratorijos akreditavimo pažymėjimas su priedais.</w:t>
            </w:r>
          </w:p>
          <w:p w14:paraId="445EFC45" w14:textId="7607654F" w:rsidR="00156991" w:rsidRPr="00156991" w:rsidRDefault="00E95896" w:rsidP="00156991">
            <w:pPr>
              <w:jc w:val="both"/>
              <w:rPr>
                <w:rFonts w:hAnsi="Times New Roman" w:cs="Times New Roman"/>
                <w:bCs/>
                <w:sz w:val="24"/>
                <w:szCs w:val="24"/>
                <w:lang w:eastAsia="lt-LT"/>
              </w:rPr>
            </w:pPr>
            <w:r>
              <w:rPr>
                <w:rFonts w:hAnsi="Times New Roman" w:cs="Times New Roman"/>
                <w:bCs/>
                <w:sz w:val="24"/>
                <w:szCs w:val="24"/>
                <w:lang w:eastAsia="lt-LT"/>
              </w:rPr>
              <w:t xml:space="preserve">2) </w:t>
            </w:r>
            <w:r w:rsidR="00156991" w:rsidRPr="00156991">
              <w:rPr>
                <w:rFonts w:hAnsi="Times New Roman" w:cs="Times New Roman"/>
                <w:bCs/>
                <w:sz w:val="24"/>
                <w:szCs w:val="24"/>
                <w:lang w:eastAsia="lt-LT"/>
              </w:rPr>
              <w:t xml:space="preserve"> Jei akredituota laboratorija yra ne tiekėjo ar tiekėjo partnerio įmonė (ar nuosavybė) – ketinimų protokolai ar kitokie susitarimai su pasitelkiamu subtiekėju, kuris turi akredituotą laboratoriją, pasinaudoti jo akredituotos laboratorijos paslaugomis per visą paslaugų vykdymo laikotarpį, pateikiant laboratorijos akreditavimo pažymėjimą su priedais.</w:t>
            </w:r>
          </w:p>
          <w:p w14:paraId="0B00B86A" w14:textId="332D9CCF" w:rsidR="00156991" w:rsidRPr="00156991" w:rsidRDefault="00156991" w:rsidP="00156991">
            <w:pPr>
              <w:jc w:val="both"/>
              <w:rPr>
                <w:rFonts w:hAnsi="Times New Roman" w:cs="Times New Roman"/>
                <w:bCs/>
                <w:sz w:val="24"/>
                <w:szCs w:val="24"/>
                <w:lang w:eastAsia="lt-LT"/>
              </w:rPr>
            </w:pPr>
            <w:r w:rsidRPr="00893887">
              <w:rPr>
                <w:rFonts w:hAnsi="Times New Roman" w:cs="Times New Roman"/>
                <w:bCs/>
                <w:sz w:val="24"/>
                <w:szCs w:val="24"/>
                <w:lang w:eastAsia="lt-LT"/>
              </w:rPr>
              <w:t>3</w:t>
            </w:r>
            <w:r w:rsidR="00E95896" w:rsidRPr="00893887">
              <w:rPr>
                <w:rFonts w:hAnsi="Times New Roman" w:cs="Times New Roman"/>
                <w:bCs/>
                <w:sz w:val="24"/>
                <w:szCs w:val="24"/>
                <w:lang w:eastAsia="lt-LT"/>
              </w:rPr>
              <w:t>)</w:t>
            </w:r>
            <w:r w:rsidRPr="00893887">
              <w:rPr>
                <w:rFonts w:hAnsi="Times New Roman" w:cs="Times New Roman"/>
                <w:bCs/>
                <w:sz w:val="24"/>
                <w:szCs w:val="24"/>
                <w:lang w:eastAsia="lt-LT"/>
              </w:rPr>
              <w:t xml:space="preserve"> Tiekėjo deklaracija dėl atitikties</w:t>
            </w:r>
            <w:r w:rsidR="00677F64">
              <w:rPr>
                <w:rFonts w:hAnsi="Times New Roman" w:cs="Times New Roman"/>
                <w:bCs/>
                <w:sz w:val="24"/>
                <w:szCs w:val="24"/>
                <w:lang w:eastAsia="lt-LT"/>
              </w:rPr>
              <w:t xml:space="preserve"> </w:t>
            </w:r>
            <w:r w:rsidRPr="00893887">
              <w:rPr>
                <w:rFonts w:hAnsi="Times New Roman" w:cs="Times New Roman"/>
                <w:bCs/>
                <w:sz w:val="24"/>
                <w:szCs w:val="24"/>
                <w:lang w:eastAsia="lt-LT"/>
              </w:rPr>
              <w:t>*Nepriklausomos laboratorijos kvalifikacijos reikalavimui.</w:t>
            </w:r>
          </w:p>
          <w:p w14:paraId="580C6BCD" w14:textId="247E1BC7" w:rsidR="00535F5D" w:rsidRPr="00EA0EAB" w:rsidRDefault="00535F5D" w:rsidP="00535F5D">
            <w:pPr>
              <w:jc w:val="both"/>
              <w:rPr>
                <w:rFonts w:hAnsi="Times New Roman" w:cs="Times New Roman"/>
                <w:sz w:val="24"/>
                <w:szCs w:val="24"/>
              </w:rPr>
            </w:pPr>
          </w:p>
        </w:tc>
        <w:tc>
          <w:tcPr>
            <w:tcW w:w="3862" w:type="dxa"/>
            <w:tcBorders>
              <w:top w:val="single" w:sz="4" w:space="0" w:color="000000" w:themeColor="text1"/>
              <w:left w:val="single" w:sz="4" w:space="0" w:color="auto"/>
              <w:bottom w:val="single" w:sz="4" w:space="0" w:color="000000" w:themeColor="text1"/>
              <w:right w:val="single" w:sz="4" w:space="0" w:color="000000" w:themeColor="text1"/>
            </w:tcBorders>
          </w:tcPr>
          <w:p w14:paraId="39CEA15D" w14:textId="3286EB41" w:rsidR="00C30928" w:rsidRDefault="00C30928" w:rsidP="00C30928">
            <w:pPr>
              <w:spacing w:line="256" w:lineRule="auto"/>
              <w:ind w:left="22"/>
              <w:jc w:val="both"/>
              <w:rPr>
                <w:rFonts w:eastAsia="Times New Roman" w:hAnsi="Times New Roman" w:cs="Times New Roman"/>
                <w:sz w:val="24"/>
                <w:szCs w:val="24"/>
              </w:rPr>
            </w:pPr>
            <w:r>
              <w:rPr>
                <w:rFonts w:eastAsia="Times New Roman" w:hAnsi="Times New Roman" w:cs="Times New Roman"/>
                <w:sz w:val="24"/>
                <w:szCs w:val="24"/>
              </w:rPr>
              <w:lastRenderedPageBreak/>
              <w:t>J</w:t>
            </w:r>
            <w:r w:rsidRPr="00C30928">
              <w:rPr>
                <w:rFonts w:eastAsia="Times New Roman" w:hAnsi="Times New Roman" w:cs="Times New Roman"/>
                <w:sz w:val="24"/>
                <w:szCs w:val="24"/>
              </w:rPr>
              <w:t>eigu pasiūlymą teikia ūkio subjektų grupė – reikalavimą turi atitikti visi ūkio subjektų grupės nariai kartu, atsižvelgiant į jų prisiimamus įsipareigojimus pirkimo sutarčiai vykdyti (ūkio subjektų grupės narių turima patirtis sumuojama);</w:t>
            </w:r>
          </w:p>
          <w:p w14:paraId="45520A27" w14:textId="77777777" w:rsidR="00C30928" w:rsidRPr="00C30928" w:rsidRDefault="00C30928" w:rsidP="00C30928">
            <w:pPr>
              <w:spacing w:line="256" w:lineRule="auto"/>
              <w:ind w:left="22"/>
              <w:jc w:val="both"/>
              <w:rPr>
                <w:rFonts w:eastAsia="Times New Roman" w:hAnsi="Times New Roman" w:cs="Times New Roman"/>
                <w:sz w:val="24"/>
                <w:szCs w:val="24"/>
              </w:rPr>
            </w:pPr>
          </w:p>
          <w:p w14:paraId="47115157" w14:textId="73D907B2" w:rsidR="00C30928" w:rsidRDefault="00C30928" w:rsidP="00C30928">
            <w:pPr>
              <w:spacing w:line="256" w:lineRule="auto"/>
              <w:ind w:left="22"/>
              <w:jc w:val="both"/>
              <w:rPr>
                <w:rFonts w:eastAsia="Times New Roman" w:hAnsi="Times New Roman" w:cs="Times New Roman"/>
                <w:sz w:val="24"/>
                <w:szCs w:val="24"/>
              </w:rPr>
            </w:pPr>
            <w:r>
              <w:rPr>
                <w:rFonts w:eastAsia="Times New Roman" w:hAnsi="Times New Roman" w:cs="Times New Roman"/>
                <w:sz w:val="24"/>
                <w:szCs w:val="24"/>
              </w:rPr>
              <w:t>T</w:t>
            </w:r>
            <w:r w:rsidRPr="00C30928">
              <w:rPr>
                <w:rFonts w:eastAsia="Times New Roman" w:hAnsi="Times New Roman" w:cs="Times New Roman"/>
                <w:sz w:val="24"/>
                <w:szCs w:val="24"/>
              </w:rPr>
              <w:t>iekėjas gali remtis kitų ūkio subjektų pajėgumais atsižvelgiant į jų prisiimamus įsipareigojimus pirkimo sutarčiai vykdyti;</w:t>
            </w:r>
          </w:p>
          <w:p w14:paraId="75A502F0" w14:textId="77777777" w:rsidR="00C30928" w:rsidRPr="00C30928" w:rsidRDefault="00C30928" w:rsidP="00C30928">
            <w:pPr>
              <w:spacing w:line="256" w:lineRule="auto"/>
              <w:ind w:left="22"/>
              <w:jc w:val="both"/>
              <w:rPr>
                <w:rFonts w:eastAsia="Times New Roman" w:hAnsi="Times New Roman" w:cs="Times New Roman"/>
                <w:sz w:val="24"/>
                <w:szCs w:val="24"/>
              </w:rPr>
            </w:pPr>
          </w:p>
          <w:p w14:paraId="6F908610" w14:textId="5D68D6CE" w:rsidR="00535F5D" w:rsidRPr="006133EA" w:rsidRDefault="00535F5D" w:rsidP="00C30928">
            <w:pPr>
              <w:spacing w:line="256" w:lineRule="auto"/>
              <w:ind w:left="22"/>
              <w:jc w:val="both"/>
              <w:rPr>
                <w:rFonts w:eastAsia="Times New Roman" w:hAnsi="Times New Roman" w:cs="Times New Roman"/>
                <w:sz w:val="24"/>
                <w:szCs w:val="24"/>
              </w:rPr>
            </w:pPr>
          </w:p>
        </w:tc>
      </w:tr>
      <w:tr w:rsidR="00D3035F" w:rsidRPr="005A72C7" w14:paraId="18971439" w14:textId="77777777" w:rsidTr="00F953C7">
        <w:tc>
          <w:tcPr>
            <w:tcW w:w="709" w:type="dxa"/>
          </w:tcPr>
          <w:p w14:paraId="73C282BD" w14:textId="70D7F8A7" w:rsidR="00D3035F" w:rsidRPr="00C474A2" w:rsidRDefault="00C474A2" w:rsidP="00535F5D">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r w:rsidRPr="00C474A2">
              <w:rPr>
                <w:rFonts w:eastAsia="Times New Roman" w:hAnsi="Times New Roman" w:cs="Times New Roman"/>
                <w:sz w:val="24"/>
                <w:szCs w:val="24"/>
                <w:bdr w:val="nil"/>
                <w:lang w:eastAsia="en-GB"/>
                <w14:textOutline w14:w="12700" w14:cap="flat" w14:cmpd="sng" w14:algn="ctr">
                  <w14:noFill/>
                  <w14:prstDash w14:val="solid"/>
                  <w14:miter w14:lim="400000"/>
                </w14:textOutline>
              </w:rPr>
              <w:t>3.2.</w:t>
            </w:r>
          </w:p>
        </w:tc>
        <w:tc>
          <w:tcPr>
            <w:tcW w:w="4687" w:type="dxa"/>
          </w:tcPr>
          <w:p w14:paraId="349D1C9D" w14:textId="77777777" w:rsidR="0039651D" w:rsidRDefault="0039651D" w:rsidP="00E95896">
            <w:pPr>
              <w:spacing w:line="276" w:lineRule="auto"/>
              <w:jc w:val="both"/>
              <w:rPr>
                <w:rFonts w:hAnsi="Times New Roman" w:cs="Times New Roman"/>
                <w:sz w:val="24"/>
                <w:szCs w:val="24"/>
              </w:rPr>
            </w:pPr>
            <w:r w:rsidRPr="009B08ED">
              <w:rPr>
                <w:rFonts w:hAnsi="Times New Roman" w:cs="Times New Roman"/>
                <w:sz w:val="24"/>
                <w:szCs w:val="24"/>
              </w:rPr>
              <w:t>Tiekėjas privalo turėti metrologiškai patikrintą įrangą ir matavimo prietaisus, reikalingus laboratoriniams tyrimams ir bandymams atlikti pagal techninės specifikacijos reikalavimus.</w:t>
            </w:r>
          </w:p>
          <w:p w14:paraId="2C009B17" w14:textId="77777777" w:rsidR="00AC3F55" w:rsidRDefault="00AC3F55" w:rsidP="00E95896">
            <w:pPr>
              <w:spacing w:line="276" w:lineRule="auto"/>
              <w:jc w:val="both"/>
              <w:rPr>
                <w:rFonts w:hAnsi="Times New Roman" w:cs="Times New Roman"/>
                <w:sz w:val="24"/>
                <w:szCs w:val="24"/>
              </w:rPr>
            </w:pPr>
          </w:p>
          <w:p w14:paraId="081E7796" w14:textId="0DDE3528" w:rsidR="00D3035F" w:rsidRPr="00534466" w:rsidRDefault="00D3035F" w:rsidP="0098543D">
            <w:pPr>
              <w:spacing w:line="276" w:lineRule="auto"/>
              <w:jc w:val="both"/>
              <w:rPr>
                <w:rFonts w:hAnsi="Times New Roman" w:cs="Times New Roman"/>
              </w:rPr>
            </w:pPr>
          </w:p>
        </w:tc>
        <w:tc>
          <w:tcPr>
            <w:tcW w:w="4838" w:type="dxa"/>
            <w:tcBorders>
              <w:top w:val="single" w:sz="4" w:space="0" w:color="000000" w:themeColor="text1"/>
              <w:left w:val="single" w:sz="4" w:space="0" w:color="auto"/>
              <w:bottom w:val="single" w:sz="4" w:space="0" w:color="000000" w:themeColor="text1"/>
              <w:right w:val="single" w:sz="4" w:space="0" w:color="auto"/>
            </w:tcBorders>
          </w:tcPr>
          <w:p w14:paraId="7E555106" w14:textId="77777777" w:rsidR="0039651D" w:rsidRDefault="0039651D" w:rsidP="0039651D">
            <w:pPr>
              <w:autoSpaceDE w:val="0"/>
              <w:autoSpaceDN w:val="0"/>
              <w:adjustRightInd w:val="0"/>
              <w:jc w:val="both"/>
              <w:rPr>
                <w:rFonts w:hAnsi="Times New Roman" w:cs="Times New Roman"/>
                <w:b/>
                <w:sz w:val="24"/>
                <w:szCs w:val="24"/>
              </w:rPr>
            </w:pPr>
            <w:r w:rsidRPr="006133EA">
              <w:rPr>
                <w:rFonts w:hAnsi="Times New Roman" w:cs="Times New Roman"/>
                <w:b/>
                <w:sz w:val="24"/>
                <w:szCs w:val="24"/>
              </w:rPr>
              <w:t>Pateikiami atsakymai pildant EBVPD. Tiekėjas, kuris pagal vertinimo rezultatus galės būti pripažintas laimėjusiu, Perkančiajai organizacijai pareikalavus, turės pateikti:</w:t>
            </w:r>
          </w:p>
          <w:p w14:paraId="29AB5D56" w14:textId="77777777" w:rsidR="00E95896" w:rsidRDefault="00E95896" w:rsidP="0039651D">
            <w:pPr>
              <w:autoSpaceDE w:val="0"/>
              <w:autoSpaceDN w:val="0"/>
              <w:adjustRightInd w:val="0"/>
              <w:jc w:val="both"/>
              <w:rPr>
                <w:rFonts w:hAnsi="Times New Roman" w:cs="Times New Roman"/>
                <w:b/>
                <w:sz w:val="24"/>
                <w:szCs w:val="24"/>
              </w:rPr>
            </w:pPr>
          </w:p>
          <w:p w14:paraId="26F915D8" w14:textId="645E367C" w:rsidR="00E95896" w:rsidRPr="00E95896" w:rsidRDefault="00E95896" w:rsidP="00E95896">
            <w:pPr>
              <w:spacing w:line="276" w:lineRule="auto"/>
              <w:jc w:val="both"/>
              <w:rPr>
                <w:rFonts w:hAnsi="Times New Roman" w:cs="Times New Roman"/>
                <w:iCs/>
                <w:sz w:val="24"/>
                <w:szCs w:val="24"/>
              </w:rPr>
            </w:pPr>
            <w:r w:rsidRPr="00E95896">
              <w:rPr>
                <w:rFonts w:hAnsi="Times New Roman" w:cs="Times New Roman"/>
                <w:iCs/>
                <w:sz w:val="24"/>
                <w:szCs w:val="24"/>
              </w:rPr>
              <w:t>Tiekėjo deklaracij</w:t>
            </w:r>
            <w:r w:rsidR="00A418A3">
              <w:rPr>
                <w:rFonts w:hAnsi="Times New Roman" w:cs="Times New Roman"/>
                <w:iCs/>
                <w:sz w:val="24"/>
                <w:szCs w:val="24"/>
              </w:rPr>
              <w:t>a</w:t>
            </w:r>
            <w:r w:rsidR="003B0C1C">
              <w:rPr>
                <w:rFonts w:hAnsi="Times New Roman" w:cs="Times New Roman"/>
                <w:iCs/>
                <w:sz w:val="24"/>
                <w:szCs w:val="24"/>
              </w:rPr>
              <w:t xml:space="preserve"> patvirtinanti: </w:t>
            </w:r>
          </w:p>
          <w:p w14:paraId="3CC7C4B4" w14:textId="77777777" w:rsidR="00E95896" w:rsidRDefault="00E95896" w:rsidP="00E95896">
            <w:pPr>
              <w:jc w:val="both"/>
              <w:rPr>
                <w:rFonts w:hAnsi="Times New Roman" w:cs="Times New Roman"/>
                <w:bCs/>
                <w:sz w:val="24"/>
                <w:szCs w:val="24"/>
              </w:rPr>
            </w:pPr>
            <w:r w:rsidRPr="00E95896">
              <w:rPr>
                <w:rFonts w:hAnsi="Times New Roman" w:cs="Times New Roman"/>
                <w:bCs/>
                <w:sz w:val="24"/>
                <w:szCs w:val="24"/>
              </w:rPr>
              <w:t>1. kad tiekėjas turi pagal reikalaujamus bandymo metodus (arba lygiaverčius) įrangą ir/ar matavimo prietaisus reikalingus nurodytiems laboratoriniams tyrimams ar bandymams atlikti;</w:t>
            </w:r>
          </w:p>
          <w:p w14:paraId="0D1A48CF" w14:textId="77777777" w:rsidR="00DF5DB5" w:rsidRPr="00E95896" w:rsidRDefault="00DF5DB5" w:rsidP="00E95896">
            <w:pPr>
              <w:jc w:val="both"/>
              <w:rPr>
                <w:rFonts w:hAnsi="Times New Roman" w:cs="Times New Roman"/>
                <w:bCs/>
                <w:sz w:val="24"/>
                <w:szCs w:val="24"/>
              </w:rPr>
            </w:pPr>
          </w:p>
          <w:p w14:paraId="1B910EFF" w14:textId="2A802458" w:rsidR="00E95896" w:rsidRPr="009D11D8" w:rsidRDefault="00E95896" w:rsidP="00E95896">
            <w:pPr>
              <w:jc w:val="both"/>
              <w:rPr>
                <w:rFonts w:hAnsi="Times New Roman" w:cs="Times New Roman"/>
                <w:b/>
                <w:i/>
                <w:iCs/>
                <w:sz w:val="24"/>
                <w:szCs w:val="24"/>
              </w:rPr>
            </w:pPr>
            <w:r w:rsidRPr="00E95896">
              <w:rPr>
                <w:rFonts w:hAnsi="Times New Roman" w:cs="Times New Roman"/>
                <w:bCs/>
                <w:caps/>
                <w:sz w:val="24"/>
                <w:szCs w:val="24"/>
              </w:rPr>
              <w:t xml:space="preserve">2. </w:t>
            </w:r>
            <w:r w:rsidRPr="00E95896">
              <w:rPr>
                <w:rFonts w:hAnsi="Times New Roman" w:cs="Times New Roman"/>
                <w:bCs/>
                <w:sz w:val="24"/>
                <w:szCs w:val="24"/>
              </w:rPr>
              <w:t>kad įranga ir/ar matavimo prietaisai, kurie priskiriami teisinio metrologinio reglamentavimo sričiai</w:t>
            </w:r>
            <w:r w:rsidRPr="00E95896">
              <w:rPr>
                <w:rFonts w:hAnsi="Times New Roman" w:cs="Times New Roman"/>
                <w:bCs/>
                <w:sz w:val="24"/>
                <w:szCs w:val="24"/>
                <w:vertAlign w:val="superscript"/>
              </w:rPr>
              <w:footnoteReference w:id="1"/>
            </w:r>
            <w:r w:rsidRPr="00E95896">
              <w:rPr>
                <w:rFonts w:hAnsi="Times New Roman" w:cs="Times New Roman"/>
                <w:bCs/>
                <w:sz w:val="24"/>
                <w:szCs w:val="24"/>
              </w:rPr>
              <w:t xml:space="preserve"> yra metrologiškai patikrinti, o kita įranga ir/ar matavimo prietaisai,  sukalibruoti. </w:t>
            </w:r>
            <w:r w:rsidRPr="009D11D8">
              <w:rPr>
                <w:rFonts w:hAnsi="Times New Roman" w:cs="Times New Roman"/>
                <w:b/>
                <w:i/>
                <w:iCs/>
                <w:sz w:val="24"/>
                <w:szCs w:val="24"/>
              </w:rPr>
              <w:t>Pridedami dokumentai, patvirtinantys atliktą metrologinę patikrą.</w:t>
            </w:r>
          </w:p>
          <w:p w14:paraId="147ED133" w14:textId="77777777" w:rsidR="00A271F0" w:rsidRPr="00A271F0" w:rsidRDefault="00A271F0" w:rsidP="00A271F0">
            <w:pPr>
              <w:autoSpaceDE w:val="0"/>
              <w:autoSpaceDN w:val="0"/>
              <w:adjustRightInd w:val="0"/>
              <w:jc w:val="both"/>
              <w:rPr>
                <w:rFonts w:hAnsi="Times New Roman" w:cs="Times New Roman"/>
                <w:sz w:val="24"/>
                <w:szCs w:val="24"/>
              </w:rPr>
            </w:pPr>
          </w:p>
          <w:p w14:paraId="602C4227" w14:textId="00C1AE05" w:rsidR="00A271F0" w:rsidRPr="00A271F0" w:rsidRDefault="003B0C1C" w:rsidP="00A271F0">
            <w:pPr>
              <w:autoSpaceDE w:val="0"/>
              <w:autoSpaceDN w:val="0"/>
              <w:adjustRightInd w:val="0"/>
              <w:jc w:val="both"/>
              <w:rPr>
                <w:rFonts w:hAnsi="Times New Roman" w:cs="Times New Roman"/>
                <w:sz w:val="24"/>
                <w:szCs w:val="24"/>
              </w:rPr>
            </w:pPr>
            <w:r>
              <w:rPr>
                <w:rFonts w:hAnsi="Times New Roman" w:cs="Times New Roman"/>
                <w:sz w:val="24"/>
                <w:szCs w:val="24"/>
              </w:rPr>
              <w:t>3</w:t>
            </w:r>
            <w:r w:rsidR="00B80A58">
              <w:rPr>
                <w:rFonts w:hAnsi="Times New Roman" w:cs="Times New Roman"/>
                <w:sz w:val="24"/>
                <w:szCs w:val="24"/>
              </w:rPr>
              <w:t xml:space="preserve">. </w:t>
            </w:r>
            <w:r w:rsidR="00A271F0" w:rsidRPr="00A271F0">
              <w:rPr>
                <w:rFonts w:hAnsi="Times New Roman" w:cs="Times New Roman"/>
                <w:sz w:val="24"/>
                <w:szCs w:val="24"/>
              </w:rPr>
              <w:t>Jei tiekėjas ar tiekėjo partneris (jo akredituota laboratorija) nedisponuoja laboratoriniams tyrimams ir bandymams reikalinga metrologiškai patikrinta įranga ir/ar  matavimo prietaisais – ketinimų protokolai (ar kiti susitarimai)  pasinaudoti tokia įranga ir/ar matavimo prietaisais kitoje akredituotoje laboratorijoje.</w:t>
            </w:r>
          </w:p>
          <w:p w14:paraId="13DE70C3" w14:textId="77777777" w:rsidR="00EF7959" w:rsidRPr="006133EA" w:rsidRDefault="00EF7959" w:rsidP="00535F5D">
            <w:pPr>
              <w:autoSpaceDE w:val="0"/>
              <w:autoSpaceDN w:val="0"/>
              <w:adjustRightInd w:val="0"/>
              <w:jc w:val="both"/>
              <w:rPr>
                <w:rFonts w:hAnsi="Times New Roman" w:cs="Times New Roman"/>
                <w:b/>
              </w:rPr>
            </w:pPr>
          </w:p>
        </w:tc>
        <w:tc>
          <w:tcPr>
            <w:tcW w:w="3862" w:type="dxa"/>
            <w:tcBorders>
              <w:top w:val="single" w:sz="4" w:space="0" w:color="000000" w:themeColor="text1"/>
              <w:left w:val="single" w:sz="4" w:space="0" w:color="auto"/>
              <w:bottom w:val="single" w:sz="4" w:space="0" w:color="000000" w:themeColor="text1"/>
              <w:right w:val="single" w:sz="4" w:space="0" w:color="000000" w:themeColor="text1"/>
            </w:tcBorders>
          </w:tcPr>
          <w:p w14:paraId="562FB95F" w14:textId="77777777" w:rsidR="004A325F" w:rsidRDefault="004A325F" w:rsidP="004A325F">
            <w:pPr>
              <w:spacing w:line="256" w:lineRule="auto"/>
              <w:ind w:left="22"/>
              <w:jc w:val="both"/>
              <w:rPr>
                <w:rFonts w:eastAsia="Times New Roman" w:hAnsi="Times New Roman" w:cs="Times New Roman"/>
                <w:sz w:val="24"/>
                <w:szCs w:val="24"/>
              </w:rPr>
            </w:pPr>
            <w:r>
              <w:rPr>
                <w:rFonts w:eastAsia="Times New Roman" w:hAnsi="Times New Roman" w:cs="Times New Roman"/>
                <w:sz w:val="24"/>
                <w:szCs w:val="24"/>
              </w:rPr>
              <w:t>J</w:t>
            </w:r>
            <w:r w:rsidRPr="00C30928">
              <w:rPr>
                <w:rFonts w:eastAsia="Times New Roman" w:hAnsi="Times New Roman" w:cs="Times New Roman"/>
                <w:sz w:val="24"/>
                <w:szCs w:val="24"/>
              </w:rPr>
              <w:t>eigu pasiūlymą teikia ūkio subjektų grupė – reikalavimą turi atitikti visi ūkio subjektų grupės nariai kartu, atsižvelgiant į jų prisiimamus įsipareigojimus pirkimo sutarčiai vykdyti (ūkio subjektų grupės narių turima patirtis sumuojama);</w:t>
            </w:r>
          </w:p>
          <w:p w14:paraId="7FE75490" w14:textId="77777777" w:rsidR="004A325F" w:rsidRPr="00C30928" w:rsidRDefault="004A325F" w:rsidP="004A325F">
            <w:pPr>
              <w:spacing w:line="256" w:lineRule="auto"/>
              <w:ind w:left="22"/>
              <w:jc w:val="both"/>
              <w:rPr>
                <w:rFonts w:eastAsia="Times New Roman" w:hAnsi="Times New Roman" w:cs="Times New Roman"/>
                <w:sz w:val="24"/>
                <w:szCs w:val="24"/>
              </w:rPr>
            </w:pPr>
          </w:p>
          <w:p w14:paraId="5798B651" w14:textId="0D5DBB27" w:rsidR="00D3035F" w:rsidRPr="002B11DB" w:rsidRDefault="004A325F" w:rsidP="002B11DB">
            <w:pPr>
              <w:spacing w:line="256" w:lineRule="auto"/>
              <w:ind w:left="22"/>
              <w:jc w:val="both"/>
              <w:rPr>
                <w:rFonts w:eastAsia="Times New Roman" w:hAnsi="Times New Roman" w:cs="Times New Roman"/>
                <w:sz w:val="24"/>
                <w:szCs w:val="24"/>
              </w:rPr>
            </w:pPr>
            <w:r>
              <w:rPr>
                <w:rFonts w:eastAsia="Times New Roman" w:hAnsi="Times New Roman" w:cs="Times New Roman"/>
                <w:sz w:val="24"/>
                <w:szCs w:val="24"/>
              </w:rPr>
              <w:t>T</w:t>
            </w:r>
            <w:r w:rsidRPr="00C30928">
              <w:rPr>
                <w:rFonts w:eastAsia="Times New Roman" w:hAnsi="Times New Roman" w:cs="Times New Roman"/>
                <w:sz w:val="24"/>
                <w:szCs w:val="24"/>
              </w:rPr>
              <w:t>iekėjas gali remtis kitų ūkio subjektų pajėgumais atsižvelgiant į jų prisiimamus įsipareigojimus pirkimo sutarčiai vykdyti</w:t>
            </w:r>
            <w:r w:rsidR="002B11DB">
              <w:rPr>
                <w:rFonts w:eastAsia="Times New Roman" w:hAnsi="Times New Roman" w:cs="Times New Roman"/>
                <w:sz w:val="24"/>
                <w:szCs w:val="24"/>
              </w:rPr>
              <w:t>.</w:t>
            </w:r>
          </w:p>
        </w:tc>
      </w:tr>
    </w:tbl>
    <w:p w14:paraId="2FF30D90" w14:textId="77777777" w:rsidR="009255E2" w:rsidRPr="005A72C7" w:rsidRDefault="009255E2" w:rsidP="009255E2">
      <w:pPr>
        <w:tabs>
          <w:tab w:val="left" w:pos="6024"/>
        </w:tabs>
        <w:suppressAutoHyphens/>
        <w:spacing w:after="0" w:line="240" w:lineRule="auto"/>
        <w:rPr>
          <w:rFonts w:ascii="Times New Roman" w:eastAsia="Times New Roman" w:hAnsi="Times New Roman" w:cs="Times New Roman"/>
          <w:b/>
          <w:bCs/>
          <w:color w:val="000000"/>
          <w:kern w:val="0"/>
          <w:lang w:eastAsia="lt-LT"/>
          <w14:ligatures w14:val="none"/>
        </w:rPr>
      </w:pPr>
    </w:p>
    <w:p w14:paraId="3F277443" w14:textId="77777777" w:rsidR="005A72C7" w:rsidRPr="005A72C7" w:rsidRDefault="005A72C7" w:rsidP="009255E2">
      <w:pPr>
        <w:suppressAutoHyphens/>
        <w:spacing w:after="0" w:line="240" w:lineRule="auto"/>
        <w:jc w:val="center"/>
        <w:rPr>
          <w:rFonts w:ascii="Times New Roman" w:eastAsia="Times New Roman" w:hAnsi="Times New Roman" w:cs="Times New Roman"/>
          <w:b/>
          <w:bCs/>
          <w:color w:val="000000"/>
          <w:kern w:val="0"/>
          <w:lang w:eastAsia="lt-LT"/>
          <w14:ligatures w14:val="none"/>
        </w:rPr>
      </w:pPr>
      <w:r w:rsidRPr="0997C488">
        <w:rPr>
          <w:rFonts w:ascii="Times New Roman" w:eastAsia="Times New Roman" w:hAnsi="Times New Roman" w:cs="Times New Roman"/>
          <w:b/>
          <w:bCs/>
          <w:color w:val="000000"/>
          <w:kern w:val="0"/>
          <w:lang w:eastAsia="lt-LT"/>
          <w14:ligatures w14:val="none"/>
        </w:rPr>
        <w:t>APLINKOS APSAUGOS VADYBOS SISTEMŲ STANDARTŲ REIKALAVIMAI</w:t>
      </w:r>
    </w:p>
    <w:p w14:paraId="67A41118" w14:textId="77777777" w:rsidR="005A72C7" w:rsidRPr="005A72C7" w:rsidRDefault="005A72C7" w:rsidP="009255E2">
      <w:pPr>
        <w:suppressAutoHyphens/>
        <w:spacing w:after="0" w:line="240" w:lineRule="auto"/>
        <w:jc w:val="both"/>
        <w:rPr>
          <w:rFonts w:ascii="Times New Roman" w:eastAsia="Times New Roman" w:hAnsi="Times New Roman" w:cs="Times New Roman"/>
          <w:color w:val="000000"/>
          <w:kern w:val="0"/>
          <w:lang w:eastAsia="lt-LT"/>
          <w14:ligatures w14:val="none"/>
        </w:rPr>
      </w:pPr>
    </w:p>
    <w:p w14:paraId="1C30AEFF" w14:textId="77777777" w:rsidR="005A72C7" w:rsidRPr="005A72C7" w:rsidRDefault="005A72C7" w:rsidP="009255E2">
      <w:pPr>
        <w:suppressAutoHyphens/>
        <w:spacing w:after="0" w:line="240" w:lineRule="auto"/>
        <w:jc w:val="both"/>
        <w:rPr>
          <w:rFonts w:ascii="Times New Roman" w:eastAsia="Times New Roman" w:hAnsi="Times New Roman" w:cs="Times New Roman"/>
          <w:b/>
          <w:bCs/>
        </w:rPr>
      </w:pPr>
      <w:r w:rsidRPr="3B427BC2">
        <w:rPr>
          <w:rFonts w:ascii="Times New Roman" w:eastAsia="Times New Roman" w:hAnsi="Times New Roman" w:cs="Times New Roman"/>
          <w:b/>
          <w:bCs/>
        </w:rPr>
        <w:t>2 lentelė. Aplinkos apsaugos vadybos sistemų reikalavimai ir reikalavimus pagrindžiantys dokumentai</w:t>
      </w:r>
    </w:p>
    <w:tbl>
      <w:tblPr>
        <w:tblStyle w:val="Lentelstinklelis"/>
        <w:tblW w:w="13608" w:type="dxa"/>
        <w:tblInd w:w="-5" w:type="dxa"/>
        <w:tblLayout w:type="fixed"/>
        <w:tblLook w:val="04A0" w:firstRow="1" w:lastRow="0" w:firstColumn="1" w:lastColumn="0" w:noHBand="0" w:noVBand="1"/>
      </w:tblPr>
      <w:tblGrid>
        <w:gridCol w:w="709"/>
        <w:gridCol w:w="4799"/>
        <w:gridCol w:w="5000"/>
        <w:gridCol w:w="3100"/>
      </w:tblGrid>
      <w:tr w:rsidR="005A72C7" w:rsidRPr="005A72C7" w14:paraId="300E46DC" w14:textId="77777777" w:rsidTr="00A87A2D">
        <w:tc>
          <w:tcPr>
            <w:tcW w:w="709" w:type="dxa"/>
          </w:tcPr>
          <w:p w14:paraId="12B627FC" w14:textId="77777777" w:rsidR="005A72C7" w:rsidRPr="005A72C7" w:rsidRDefault="005A72C7" w:rsidP="009255E2">
            <w:pPr>
              <w:jc w:val="center"/>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pPr>
            <w:r w:rsidRPr="3B427BC2">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t>Eil. Nr.</w:t>
            </w:r>
          </w:p>
        </w:tc>
        <w:tc>
          <w:tcPr>
            <w:tcW w:w="4799" w:type="dxa"/>
            <w:vAlign w:val="center"/>
          </w:tcPr>
          <w:p w14:paraId="71289CA0" w14:textId="77777777" w:rsidR="005A72C7" w:rsidRPr="005A72C7" w:rsidRDefault="005A72C7" w:rsidP="009255E2">
            <w:pPr>
              <w:jc w:val="center"/>
              <w:rPr>
                <w:rFonts w:eastAsia="Times New Roman" w:hAnsi="Times New Roman" w:cs="Times New Roman"/>
                <w:b/>
                <w:bCs/>
                <w:sz w:val="24"/>
                <w:szCs w:val="24"/>
              </w:rPr>
            </w:pPr>
            <w:r w:rsidRPr="3B427BC2">
              <w:rPr>
                <w:rFonts w:eastAsia="Times New Roman" w:hAnsi="Times New Roman" w:cs="Times New Roman"/>
                <w:b/>
                <w:bCs/>
                <w:sz w:val="24"/>
                <w:szCs w:val="24"/>
                <w:lang w:eastAsia="lt-LT"/>
              </w:rPr>
              <w:t>Aplinkos apsaugos vadybos sistemų reikalavimai</w:t>
            </w:r>
          </w:p>
        </w:tc>
        <w:tc>
          <w:tcPr>
            <w:tcW w:w="5000" w:type="dxa"/>
            <w:vAlign w:val="center"/>
          </w:tcPr>
          <w:p w14:paraId="3E0D9B2A" w14:textId="77777777" w:rsidR="005A72C7" w:rsidRPr="005A72C7" w:rsidRDefault="005A72C7" w:rsidP="009255E2">
            <w:pPr>
              <w:jc w:val="center"/>
              <w:rPr>
                <w:rFonts w:eastAsia="Times New Roman" w:hAnsi="Times New Roman" w:cs="Times New Roman"/>
                <w:b/>
                <w:bCs/>
                <w:sz w:val="24"/>
                <w:szCs w:val="24"/>
              </w:rPr>
            </w:pPr>
            <w:r w:rsidRPr="3B427BC2">
              <w:rPr>
                <w:rFonts w:eastAsia="Times New Roman" w:hAnsi="Times New Roman" w:cs="Times New Roman"/>
                <w:b/>
                <w:bCs/>
                <w:sz w:val="24"/>
                <w:szCs w:val="24"/>
              </w:rPr>
              <w:t>Atitiktį pagrindžiantys dokumentai</w:t>
            </w:r>
          </w:p>
        </w:tc>
        <w:tc>
          <w:tcPr>
            <w:tcW w:w="3100" w:type="dxa"/>
            <w:vAlign w:val="center"/>
          </w:tcPr>
          <w:p w14:paraId="2B06699C" w14:textId="77777777" w:rsidR="005A72C7" w:rsidRPr="005A72C7" w:rsidRDefault="005A72C7" w:rsidP="009255E2">
            <w:pPr>
              <w:jc w:val="center"/>
              <w:rPr>
                <w:rFonts w:eastAsia="Times New Roman" w:hAnsi="Times New Roman" w:cs="Times New Roman"/>
                <w:b/>
                <w:bCs/>
                <w:sz w:val="24"/>
                <w:szCs w:val="24"/>
              </w:rPr>
            </w:pPr>
            <w:r w:rsidRPr="3B427BC2">
              <w:rPr>
                <w:rFonts w:eastAsia="Times New Roman" w:hAnsi="Times New Roman" w:cs="Times New Roman"/>
                <w:b/>
                <w:bCs/>
                <w:sz w:val="24"/>
                <w:szCs w:val="24"/>
              </w:rPr>
              <w:t>Subjektas, kuris turi atitikti reikalavimą</w:t>
            </w:r>
          </w:p>
        </w:tc>
      </w:tr>
      <w:tr w:rsidR="005A72C7" w:rsidRPr="005A72C7" w14:paraId="46E02BB3" w14:textId="77777777" w:rsidTr="3B427BC2">
        <w:tc>
          <w:tcPr>
            <w:tcW w:w="13608" w:type="dxa"/>
            <w:gridSpan w:val="4"/>
          </w:tcPr>
          <w:p w14:paraId="2EC140D0" w14:textId="384D5F8F" w:rsidR="005A72C7" w:rsidRPr="005A72C7" w:rsidRDefault="005A72C7" w:rsidP="009255E2">
            <w:pPr>
              <w:jc w:val="center"/>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pPr>
            <w:r w:rsidRPr="3B427BC2">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t xml:space="preserve">Aplinkos apsaugos vadybos priemonės </w:t>
            </w:r>
          </w:p>
        </w:tc>
      </w:tr>
      <w:tr w:rsidR="005A72C7" w:rsidRPr="005A72C7" w14:paraId="7FF23473" w14:textId="77777777" w:rsidTr="00A87A2D">
        <w:tc>
          <w:tcPr>
            <w:tcW w:w="709" w:type="dxa"/>
            <w:tcBorders>
              <w:bottom w:val="single" w:sz="4" w:space="0" w:color="auto"/>
            </w:tcBorders>
          </w:tcPr>
          <w:p w14:paraId="20F95E73" w14:textId="006F807A" w:rsidR="005A72C7" w:rsidRPr="005A72C7" w:rsidRDefault="0089470B" w:rsidP="009255E2">
            <w:pPr>
              <w:tabs>
                <w:tab w:val="left" w:pos="1560"/>
              </w:tabs>
              <w:jc w:val="both"/>
              <w:rPr>
                <w:rFonts w:eastAsia="Times New Roman" w:hAnsi="Times New Roman" w:cs="Times New Roman"/>
                <w:sz w:val="24"/>
                <w:szCs w:val="24"/>
              </w:rPr>
            </w:pPr>
            <w:r>
              <w:rPr>
                <w:rFonts w:eastAsia="Times New Roman" w:hAnsi="Times New Roman" w:cs="Times New Roman"/>
                <w:sz w:val="24"/>
                <w:szCs w:val="24"/>
              </w:rPr>
              <w:t xml:space="preserve">4. </w:t>
            </w:r>
          </w:p>
        </w:tc>
        <w:tc>
          <w:tcPr>
            <w:tcW w:w="4799" w:type="dxa"/>
            <w:tcBorders>
              <w:bottom w:val="single" w:sz="4" w:space="0" w:color="auto"/>
            </w:tcBorders>
          </w:tcPr>
          <w:p w14:paraId="19A93540" w14:textId="7827656C" w:rsidR="005A72C7" w:rsidRPr="005A72C7" w:rsidRDefault="0089470B" w:rsidP="009255E2">
            <w:pPr>
              <w:rPr>
                <w:rFonts w:eastAsia="Times New Roman" w:hAnsi="Times New Roman" w:cs="Times New Roman"/>
                <w:sz w:val="24"/>
                <w:szCs w:val="24"/>
              </w:rPr>
            </w:pPr>
            <w:r>
              <w:rPr>
                <w:rFonts w:eastAsia="Times New Roman" w:hAnsi="Times New Roman" w:cs="Times New Roman"/>
                <w:sz w:val="24"/>
                <w:szCs w:val="24"/>
              </w:rPr>
              <w:t xml:space="preserve">NETAIKOMA </w:t>
            </w:r>
          </w:p>
        </w:tc>
        <w:tc>
          <w:tcPr>
            <w:tcW w:w="5000" w:type="dxa"/>
            <w:tcBorders>
              <w:bottom w:val="single" w:sz="4" w:space="0" w:color="auto"/>
            </w:tcBorders>
          </w:tcPr>
          <w:p w14:paraId="0B6C9911" w14:textId="77777777" w:rsidR="005A72C7" w:rsidRPr="005A72C7" w:rsidRDefault="005A72C7" w:rsidP="009255E2">
            <w:pPr>
              <w:tabs>
                <w:tab w:val="left" w:pos="1560"/>
              </w:tabs>
              <w:jc w:val="both"/>
              <w:rPr>
                <w:rFonts w:eastAsia="Times New Roman" w:hAnsi="Times New Roman" w:cs="Times New Roman"/>
                <w:i/>
                <w:iCs/>
                <w:sz w:val="24"/>
                <w:szCs w:val="24"/>
              </w:rPr>
            </w:pPr>
          </w:p>
        </w:tc>
        <w:tc>
          <w:tcPr>
            <w:tcW w:w="3100" w:type="dxa"/>
            <w:tcBorders>
              <w:bottom w:val="single" w:sz="4" w:space="0" w:color="auto"/>
            </w:tcBorders>
          </w:tcPr>
          <w:p w14:paraId="6038D938" w14:textId="77777777" w:rsidR="005A72C7" w:rsidRPr="005A72C7" w:rsidRDefault="005A72C7" w:rsidP="009255E2">
            <w:pPr>
              <w:jc w:val="both"/>
              <w:rPr>
                <w:rFonts w:eastAsia="Times New Roman" w:hAnsi="Times New Roman" w:cs="Times New Roman"/>
                <w:i/>
                <w:iCs/>
                <w:sz w:val="24"/>
                <w:szCs w:val="24"/>
                <w:bdr w:val="nil"/>
                <w:lang w:eastAsia="en-GB"/>
                <w14:textOutline w14:w="12700" w14:cap="flat" w14:cmpd="sng" w14:algn="ctr">
                  <w14:noFill/>
                  <w14:prstDash w14:val="solid"/>
                  <w14:miter w14:lim="400000"/>
                </w14:textOutline>
              </w:rPr>
            </w:pPr>
          </w:p>
        </w:tc>
      </w:tr>
    </w:tbl>
    <w:p w14:paraId="003FF762" w14:textId="77777777" w:rsidR="005A72C7" w:rsidRDefault="005A72C7" w:rsidP="009255E2">
      <w:pPr>
        <w:suppressAutoHyphens/>
        <w:spacing w:after="0" w:line="240" w:lineRule="auto"/>
        <w:jc w:val="both"/>
        <w:rPr>
          <w:rFonts w:ascii="Times New Roman" w:eastAsia="Times New Roman" w:hAnsi="Times New Roman" w:cs="Times New Roman"/>
          <w:color w:val="000000"/>
          <w:kern w:val="0"/>
          <w14:ligatures w14:val="none"/>
        </w:rPr>
      </w:pPr>
    </w:p>
    <w:p w14:paraId="6606E683" w14:textId="77777777" w:rsidR="00422698" w:rsidRPr="005A72C7" w:rsidRDefault="00422698" w:rsidP="009255E2">
      <w:pPr>
        <w:suppressAutoHyphens/>
        <w:spacing w:after="0" w:line="240" w:lineRule="auto"/>
        <w:jc w:val="both"/>
        <w:rPr>
          <w:rFonts w:ascii="Times New Roman" w:eastAsia="Times New Roman" w:hAnsi="Times New Roman" w:cs="Times New Roman"/>
          <w:color w:val="000000"/>
          <w:kern w:val="0"/>
          <w14:ligatures w14:val="none"/>
        </w:rPr>
      </w:pPr>
    </w:p>
    <w:p w14:paraId="31022D4A" w14:textId="77777777" w:rsidR="005A72C7" w:rsidRPr="005A72C7" w:rsidRDefault="005A72C7" w:rsidP="009255E2">
      <w:pPr>
        <w:suppressAutoHyphens/>
        <w:spacing w:after="0" w:line="240" w:lineRule="auto"/>
        <w:jc w:val="center"/>
        <w:rPr>
          <w:rFonts w:ascii="Times New Roman" w:eastAsia="Times New Roman" w:hAnsi="Times New Roman" w:cs="Times New Roman"/>
          <w:b/>
          <w:bCs/>
          <w:color w:val="000000"/>
          <w:kern w:val="0"/>
          <w14:ligatures w14:val="none"/>
        </w:rPr>
      </w:pPr>
      <w:r w:rsidRPr="0997C488">
        <w:rPr>
          <w:rFonts w:ascii="Times New Roman" w:eastAsia="Times New Roman" w:hAnsi="Times New Roman" w:cs="Times New Roman"/>
          <w:b/>
          <w:bCs/>
          <w:color w:val="000000"/>
          <w:kern w:val="0"/>
          <w14:ligatures w14:val="none"/>
        </w:rPr>
        <w:t>KOKYBĖS VADYBOS SISTEMŲ STANDARTŲ REIKALAVIMAI</w:t>
      </w:r>
    </w:p>
    <w:p w14:paraId="3B903CB0" w14:textId="77777777" w:rsidR="005A72C7" w:rsidRPr="005A72C7" w:rsidRDefault="005A72C7" w:rsidP="009255E2">
      <w:pPr>
        <w:suppressAutoHyphens/>
        <w:spacing w:after="0" w:line="240" w:lineRule="auto"/>
        <w:jc w:val="both"/>
        <w:rPr>
          <w:rFonts w:ascii="Times New Roman" w:eastAsia="Times New Roman" w:hAnsi="Times New Roman" w:cs="Times New Roman"/>
          <w:color w:val="000000"/>
          <w:kern w:val="0"/>
          <w14:ligatures w14:val="none"/>
        </w:rPr>
      </w:pPr>
    </w:p>
    <w:p w14:paraId="2774F4C5" w14:textId="77777777" w:rsidR="005A72C7" w:rsidRPr="005A72C7" w:rsidRDefault="005A72C7" w:rsidP="009255E2">
      <w:pPr>
        <w:suppressAutoHyphens/>
        <w:spacing w:after="0" w:line="240" w:lineRule="auto"/>
        <w:jc w:val="both"/>
        <w:rPr>
          <w:rFonts w:ascii="Times New Roman" w:eastAsia="Times New Roman" w:hAnsi="Times New Roman" w:cs="Times New Roman"/>
          <w:b/>
          <w:bCs/>
        </w:rPr>
      </w:pPr>
      <w:r w:rsidRPr="3B427BC2">
        <w:rPr>
          <w:rFonts w:ascii="Times New Roman" w:eastAsia="Times New Roman" w:hAnsi="Times New Roman" w:cs="Times New Roman"/>
          <w:b/>
          <w:bCs/>
        </w:rPr>
        <w:t>3 lentelė. Kokybės vadybos sistemų reikalavimai ir reikalavimus pagrindžiantys dokumentai</w:t>
      </w:r>
    </w:p>
    <w:tbl>
      <w:tblPr>
        <w:tblStyle w:val="Lentelstinklelis"/>
        <w:tblW w:w="13750" w:type="dxa"/>
        <w:tblInd w:w="-5" w:type="dxa"/>
        <w:tblLayout w:type="fixed"/>
        <w:tblLook w:val="04A0" w:firstRow="1" w:lastRow="0" w:firstColumn="1" w:lastColumn="0" w:noHBand="0" w:noVBand="1"/>
      </w:tblPr>
      <w:tblGrid>
        <w:gridCol w:w="870"/>
        <w:gridCol w:w="4638"/>
        <w:gridCol w:w="5000"/>
        <w:gridCol w:w="3242"/>
      </w:tblGrid>
      <w:tr w:rsidR="005A72C7" w:rsidRPr="005A72C7" w14:paraId="16851E7A" w14:textId="77777777" w:rsidTr="3B427BC2">
        <w:tc>
          <w:tcPr>
            <w:tcW w:w="870" w:type="dxa"/>
          </w:tcPr>
          <w:p w14:paraId="4CDEF252" w14:textId="77777777" w:rsidR="005A72C7" w:rsidRPr="005A72C7" w:rsidRDefault="005A72C7" w:rsidP="009255E2">
            <w:pPr>
              <w:jc w:val="center"/>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pPr>
            <w:r w:rsidRPr="3B427BC2">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t>Eil. Nr.</w:t>
            </w:r>
          </w:p>
        </w:tc>
        <w:tc>
          <w:tcPr>
            <w:tcW w:w="4638" w:type="dxa"/>
            <w:vAlign w:val="center"/>
          </w:tcPr>
          <w:p w14:paraId="20031BF1" w14:textId="77777777" w:rsidR="005A72C7" w:rsidRPr="005A72C7" w:rsidRDefault="005A72C7" w:rsidP="009255E2">
            <w:pPr>
              <w:jc w:val="center"/>
              <w:rPr>
                <w:rFonts w:eastAsia="Times New Roman" w:hAnsi="Times New Roman" w:cs="Times New Roman"/>
                <w:b/>
                <w:bCs/>
                <w:sz w:val="24"/>
                <w:szCs w:val="24"/>
              </w:rPr>
            </w:pPr>
            <w:r w:rsidRPr="3B427BC2">
              <w:rPr>
                <w:rFonts w:eastAsia="Times New Roman" w:hAnsi="Times New Roman" w:cs="Times New Roman"/>
                <w:b/>
                <w:bCs/>
                <w:sz w:val="24"/>
                <w:szCs w:val="24"/>
                <w:lang w:eastAsia="lt-LT"/>
              </w:rPr>
              <w:t>Kokybės vadybos sistemų reikalavimai</w:t>
            </w:r>
          </w:p>
        </w:tc>
        <w:tc>
          <w:tcPr>
            <w:tcW w:w="5000" w:type="dxa"/>
            <w:vAlign w:val="center"/>
          </w:tcPr>
          <w:p w14:paraId="3253B276" w14:textId="77777777" w:rsidR="005A72C7" w:rsidRPr="005A72C7" w:rsidRDefault="005A72C7" w:rsidP="009255E2">
            <w:pPr>
              <w:jc w:val="center"/>
              <w:rPr>
                <w:rFonts w:eastAsia="Times New Roman" w:hAnsi="Times New Roman" w:cs="Times New Roman"/>
                <w:b/>
                <w:bCs/>
                <w:sz w:val="24"/>
                <w:szCs w:val="24"/>
              </w:rPr>
            </w:pPr>
            <w:r w:rsidRPr="3B427BC2">
              <w:rPr>
                <w:rFonts w:eastAsia="Times New Roman" w:hAnsi="Times New Roman" w:cs="Times New Roman"/>
                <w:b/>
                <w:bCs/>
                <w:sz w:val="24"/>
                <w:szCs w:val="24"/>
              </w:rPr>
              <w:t>Atitiktį pagrindžiantys dokumentai</w:t>
            </w:r>
          </w:p>
        </w:tc>
        <w:tc>
          <w:tcPr>
            <w:tcW w:w="3242" w:type="dxa"/>
            <w:vAlign w:val="center"/>
          </w:tcPr>
          <w:p w14:paraId="4FF21E66" w14:textId="77777777" w:rsidR="005A72C7" w:rsidRPr="005A72C7" w:rsidRDefault="005A72C7" w:rsidP="009255E2">
            <w:pPr>
              <w:jc w:val="center"/>
              <w:rPr>
                <w:rFonts w:eastAsia="Times New Roman" w:hAnsi="Times New Roman" w:cs="Times New Roman"/>
                <w:b/>
                <w:bCs/>
                <w:sz w:val="24"/>
                <w:szCs w:val="24"/>
              </w:rPr>
            </w:pPr>
            <w:r w:rsidRPr="3B427BC2">
              <w:rPr>
                <w:rFonts w:eastAsia="Times New Roman" w:hAnsi="Times New Roman" w:cs="Times New Roman"/>
                <w:b/>
                <w:bCs/>
                <w:sz w:val="24"/>
                <w:szCs w:val="24"/>
              </w:rPr>
              <w:t>Subjektas, kuris turi atitikti reikalavimą</w:t>
            </w:r>
          </w:p>
        </w:tc>
      </w:tr>
      <w:tr w:rsidR="005A72C7" w:rsidRPr="005A72C7" w14:paraId="66EBBA2F" w14:textId="77777777" w:rsidTr="3B427BC2">
        <w:tc>
          <w:tcPr>
            <w:tcW w:w="13750" w:type="dxa"/>
            <w:gridSpan w:val="4"/>
          </w:tcPr>
          <w:p w14:paraId="0BEEE59F" w14:textId="77777777" w:rsidR="005A72C7" w:rsidRPr="005A72C7" w:rsidRDefault="005A72C7" w:rsidP="009255E2">
            <w:pPr>
              <w:jc w:val="center"/>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pPr>
            <w:r w:rsidRPr="3B427BC2">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t>Kokybės vadybos priemonės</w:t>
            </w:r>
          </w:p>
        </w:tc>
      </w:tr>
      <w:tr w:rsidR="005A72C7" w:rsidRPr="005A72C7" w14:paraId="400186F0" w14:textId="77777777" w:rsidTr="3B427BC2">
        <w:tc>
          <w:tcPr>
            <w:tcW w:w="870" w:type="dxa"/>
            <w:tcBorders>
              <w:bottom w:val="single" w:sz="4" w:space="0" w:color="auto"/>
            </w:tcBorders>
          </w:tcPr>
          <w:p w14:paraId="7C528A77" w14:textId="394C80AD" w:rsidR="005A72C7" w:rsidRPr="00422698" w:rsidRDefault="0089470B" w:rsidP="009255E2">
            <w:pPr>
              <w:tabs>
                <w:tab w:val="left" w:pos="1560"/>
              </w:tabs>
              <w:contextualSpacing/>
              <w:jc w:val="both"/>
              <w:rPr>
                <w:rFonts w:eastAsia="Times New Roman" w:hAnsi="Times New Roman" w:cs="Times New Roman"/>
                <w:sz w:val="24"/>
                <w:szCs w:val="24"/>
              </w:rPr>
            </w:pPr>
            <w:r>
              <w:rPr>
                <w:rFonts w:eastAsia="Times New Roman" w:hAnsi="Times New Roman" w:cs="Times New Roman"/>
                <w:sz w:val="24"/>
                <w:szCs w:val="24"/>
              </w:rPr>
              <w:t>5</w:t>
            </w:r>
            <w:r w:rsidR="00422698" w:rsidRPr="00422698">
              <w:rPr>
                <w:rFonts w:eastAsia="Times New Roman" w:hAnsi="Times New Roman" w:cs="Times New Roman"/>
                <w:sz w:val="24"/>
                <w:szCs w:val="24"/>
              </w:rPr>
              <w:t xml:space="preserve">. </w:t>
            </w:r>
          </w:p>
        </w:tc>
        <w:tc>
          <w:tcPr>
            <w:tcW w:w="4638" w:type="dxa"/>
            <w:tcBorders>
              <w:bottom w:val="single" w:sz="4" w:space="0" w:color="auto"/>
            </w:tcBorders>
          </w:tcPr>
          <w:p w14:paraId="02868B4C" w14:textId="70A7BB99" w:rsidR="00456CF9" w:rsidRDefault="00456CF9" w:rsidP="00456CF9">
            <w:pPr>
              <w:tabs>
                <w:tab w:val="left" w:pos="1560"/>
              </w:tabs>
              <w:jc w:val="both"/>
              <w:rPr>
                <w:sz w:val="24"/>
                <w:szCs w:val="24"/>
              </w:rPr>
            </w:pPr>
            <w:r>
              <w:rPr>
                <w:sz w:val="24"/>
                <w:szCs w:val="24"/>
              </w:rPr>
              <w:t>Tiek</w:t>
            </w:r>
            <w:r>
              <w:rPr>
                <w:sz w:val="24"/>
                <w:szCs w:val="24"/>
              </w:rPr>
              <w:t>ė</w:t>
            </w:r>
            <w:r>
              <w:rPr>
                <w:sz w:val="24"/>
                <w:szCs w:val="24"/>
              </w:rPr>
              <w:t xml:space="preserve">jas vykdydamas perkamas paslaugas </w:t>
            </w:r>
            <w:r>
              <w:rPr>
                <w:b/>
                <w:bCs/>
                <w:i/>
                <w:iCs/>
                <w:sz w:val="24"/>
                <w:szCs w:val="24"/>
              </w:rPr>
              <w:t>taiko Europos S</w:t>
            </w:r>
            <w:r>
              <w:rPr>
                <w:b/>
                <w:bCs/>
                <w:i/>
                <w:iCs/>
                <w:sz w:val="24"/>
                <w:szCs w:val="24"/>
              </w:rPr>
              <w:t>ą</w:t>
            </w:r>
            <w:r>
              <w:rPr>
                <w:b/>
                <w:bCs/>
                <w:i/>
                <w:iCs/>
                <w:sz w:val="24"/>
                <w:szCs w:val="24"/>
              </w:rPr>
              <w:t>jungos aplinkos apsaugos vadybos ir audito sistem</w:t>
            </w:r>
            <w:r>
              <w:rPr>
                <w:b/>
                <w:bCs/>
                <w:i/>
                <w:iCs/>
                <w:sz w:val="24"/>
                <w:szCs w:val="24"/>
              </w:rPr>
              <w:t>ą</w:t>
            </w:r>
            <w:r>
              <w:rPr>
                <w:b/>
                <w:bCs/>
                <w:i/>
                <w:iCs/>
                <w:sz w:val="24"/>
                <w:szCs w:val="24"/>
              </w:rPr>
              <w:t xml:space="preserve"> </w:t>
            </w:r>
            <w:r>
              <w:rPr>
                <w:sz w:val="24"/>
                <w:szCs w:val="24"/>
              </w:rPr>
              <w:t xml:space="preserve">(angl. </w:t>
            </w:r>
            <w:proofErr w:type="spellStart"/>
            <w:r>
              <w:rPr>
                <w:sz w:val="24"/>
                <w:szCs w:val="24"/>
              </w:rPr>
              <w:t>Eco</w:t>
            </w:r>
            <w:proofErr w:type="spellEnd"/>
            <w:r>
              <w:rPr>
                <w:sz w:val="24"/>
                <w:szCs w:val="24"/>
              </w:rPr>
              <w:t>–</w:t>
            </w:r>
            <w:proofErr w:type="spellStart"/>
            <w:r>
              <w:rPr>
                <w:sz w:val="24"/>
                <w:szCs w:val="24"/>
              </w:rPr>
              <w:t>Management</w:t>
            </w:r>
            <w:proofErr w:type="spellEnd"/>
            <w:r>
              <w:rPr>
                <w:sz w:val="24"/>
                <w:szCs w:val="24"/>
              </w:rPr>
              <w:t xml:space="preserve"> </w:t>
            </w:r>
            <w:proofErr w:type="spellStart"/>
            <w:r>
              <w:rPr>
                <w:sz w:val="24"/>
                <w:szCs w:val="24"/>
              </w:rPr>
              <w:t>and</w:t>
            </w:r>
            <w:proofErr w:type="spellEnd"/>
            <w:r>
              <w:rPr>
                <w:sz w:val="24"/>
                <w:szCs w:val="24"/>
              </w:rPr>
              <w:t xml:space="preserve"> </w:t>
            </w:r>
            <w:proofErr w:type="spellStart"/>
            <w:r>
              <w:rPr>
                <w:sz w:val="24"/>
                <w:szCs w:val="24"/>
              </w:rPr>
              <w:t>Audit</w:t>
            </w:r>
            <w:proofErr w:type="spellEnd"/>
            <w:r>
              <w:rPr>
                <w:sz w:val="24"/>
                <w:szCs w:val="24"/>
              </w:rPr>
              <w:t xml:space="preserve"> </w:t>
            </w:r>
            <w:proofErr w:type="spellStart"/>
            <w:r>
              <w:rPr>
                <w:sz w:val="24"/>
                <w:szCs w:val="24"/>
              </w:rPr>
              <w:t>Scheme</w:t>
            </w:r>
            <w:proofErr w:type="spellEnd"/>
            <w:r>
              <w:rPr>
                <w:sz w:val="24"/>
                <w:szCs w:val="24"/>
              </w:rPr>
              <w:t xml:space="preserve">, EMAS) </w:t>
            </w:r>
            <w:r>
              <w:rPr>
                <w:b/>
                <w:bCs/>
                <w:i/>
                <w:iCs/>
                <w:sz w:val="24"/>
                <w:szCs w:val="24"/>
              </w:rPr>
              <w:t>arba kitas aplinkos apsaugos vadybos sistemas, pripa</w:t>
            </w:r>
            <w:r>
              <w:rPr>
                <w:b/>
                <w:bCs/>
                <w:i/>
                <w:iCs/>
                <w:sz w:val="24"/>
                <w:szCs w:val="24"/>
              </w:rPr>
              <w:t>žį</w:t>
            </w:r>
            <w:r>
              <w:rPr>
                <w:b/>
                <w:bCs/>
                <w:i/>
                <w:iCs/>
                <w:sz w:val="24"/>
                <w:szCs w:val="24"/>
              </w:rPr>
              <w:t>stamas pagal</w:t>
            </w:r>
            <w:r>
              <w:rPr>
                <w:sz w:val="24"/>
                <w:szCs w:val="24"/>
              </w:rPr>
              <w:t xml:space="preserve"> 2009 m. lapkri</w:t>
            </w:r>
            <w:r>
              <w:rPr>
                <w:sz w:val="24"/>
                <w:szCs w:val="24"/>
              </w:rPr>
              <w:t>č</w:t>
            </w:r>
            <w:r>
              <w:rPr>
                <w:sz w:val="24"/>
                <w:szCs w:val="24"/>
              </w:rPr>
              <w:t>io 25 d. Europos Parlamento ir Tarybos reglamento (EB) Nr. 1221/2009 d</w:t>
            </w:r>
            <w:r>
              <w:rPr>
                <w:sz w:val="24"/>
                <w:szCs w:val="24"/>
              </w:rPr>
              <w:t>ė</w:t>
            </w:r>
            <w:r>
              <w:rPr>
                <w:sz w:val="24"/>
                <w:szCs w:val="24"/>
              </w:rPr>
              <w:t>l organizacij</w:t>
            </w:r>
            <w:r>
              <w:rPr>
                <w:sz w:val="24"/>
                <w:szCs w:val="24"/>
              </w:rPr>
              <w:t>ų</w:t>
            </w:r>
            <w:r>
              <w:rPr>
                <w:sz w:val="24"/>
                <w:szCs w:val="24"/>
              </w:rPr>
              <w:t xml:space="preserve"> savanori</w:t>
            </w:r>
            <w:r>
              <w:rPr>
                <w:sz w:val="24"/>
                <w:szCs w:val="24"/>
              </w:rPr>
              <w:t>š</w:t>
            </w:r>
            <w:r>
              <w:rPr>
                <w:sz w:val="24"/>
                <w:szCs w:val="24"/>
              </w:rPr>
              <w:t>kojo Bendrijos aplinkosaugos vadybos ir audito sistemos (EMAS) taikymo, panaikinan</w:t>
            </w:r>
            <w:r>
              <w:rPr>
                <w:sz w:val="24"/>
                <w:szCs w:val="24"/>
              </w:rPr>
              <w:t>č</w:t>
            </w:r>
            <w:r>
              <w:rPr>
                <w:sz w:val="24"/>
                <w:szCs w:val="24"/>
              </w:rPr>
              <w:t>io Reglament</w:t>
            </w:r>
            <w:r>
              <w:rPr>
                <w:sz w:val="24"/>
                <w:szCs w:val="24"/>
              </w:rPr>
              <w:t>ą</w:t>
            </w:r>
            <w:r>
              <w:rPr>
                <w:sz w:val="24"/>
                <w:szCs w:val="24"/>
              </w:rPr>
              <w:t xml:space="preserve"> (EB) Nr. 761/2001 ir Komisijos sprendimus 2001/681/EB bei 2006/193/EB (OL 2009 L 342, p. 1), 45 straipsn</w:t>
            </w:r>
            <w:r>
              <w:rPr>
                <w:sz w:val="24"/>
                <w:szCs w:val="24"/>
              </w:rPr>
              <w:t>į</w:t>
            </w:r>
            <w:r>
              <w:rPr>
                <w:sz w:val="24"/>
                <w:szCs w:val="24"/>
              </w:rPr>
              <w:t>, (aplinkos apsaugos vadybos sistem</w:t>
            </w:r>
            <w:r>
              <w:rPr>
                <w:sz w:val="24"/>
                <w:szCs w:val="24"/>
              </w:rPr>
              <w:t>ą</w:t>
            </w:r>
            <w:r>
              <w:rPr>
                <w:sz w:val="24"/>
                <w:szCs w:val="24"/>
              </w:rPr>
              <w:t xml:space="preserve">, </w:t>
            </w:r>
            <w:r>
              <w:rPr>
                <w:sz w:val="24"/>
                <w:szCs w:val="24"/>
              </w:rPr>
              <w:t>į</w:t>
            </w:r>
            <w:r>
              <w:rPr>
                <w:sz w:val="24"/>
                <w:szCs w:val="24"/>
              </w:rPr>
              <w:t>diegt</w:t>
            </w:r>
            <w:r>
              <w:rPr>
                <w:sz w:val="24"/>
                <w:szCs w:val="24"/>
              </w:rPr>
              <w:t>ą</w:t>
            </w:r>
            <w:r>
              <w:rPr>
                <w:sz w:val="24"/>
                <w:szCs w:val="24"/>
              </w:rPr>
              <w:t xml:space="preserve"> pagal standart</w:t>
            </w:r>
            <w:r>
              <w:rPr>
                <w:sz w:val="24"/>
                <w:szCs w:val="24"/>
              </w:rPr>
              <w:t>ą</w:t>
            </w:r>
            <w:r>
              <w:rPr>
                <w:sz w:val="24"/>
                <w:szCs w:val="24"/>
              </w:rPr>
              <w:t xml:space="preserve"> LST EN ISO 14001</w:t>
            </w:r>
            <w:r>
              <w:rPr>
                <w:i/>
                <w:iCs/>
                <w:sz w:val="24"/>
                <w:szCs w:val="24"/>
              </w:rPr>
              <w:t xml:space="preserve"> </w:t>
            </w:r>
            <w:r>
              <w:rPr>
                <w:sz w:val="24"/>
                <w:szCs w:val="24"/>
              </w:rPr>
              <w:t>„</w:t>
            </w:r>
            <w:r>
              <w:rPr>
                <w:sz w:val="24"/>
                <w:szCs w:val="24"/>
              </w:rPr>
              <w:t>Aplinkos vadybos sistemos. Reikalavimai ir naudojimo gair</w:t>
            </w:r>
            <w:r>
              <w:rPr>
                <w:sz w:val="24"/>
                <w:szCs w:val="24"/>
              </w:rPr>
              <w:t>ė</w:t>
            </w:r>
            <w:r>
              <w:rPr>
                <w:sz w:val="24"/>
                <w:szCs w:val="24"/>
              </w:rPr>
              <w:t>s</w:t>
            </w:r>
            <w:r>
              <w:rPr>
                <w:sz w:val="24"/>
                <w:szCs w:val="24"/>
              </w:rPr>
              <w:t>“</w:t>
            </w:r>
            <w:r>
              <w:rPr>
                <w:sz w:val="24"/>
                <w:szCs w:val="24"/>
              </w:rPr>
              <w:t xml:space="preserve"> (LST EN ISO 14001)) </w:t>
            </w:r>
            <w:r>
              <w:rPr>
                <w:b/>
                <w:bCs/>
                <w:i/>
                <w:iCs/>
                <w:sz w:val="24"/>
                <w:szCs w:val="24"/>
              </w:rPr>
              <w:lastRenderedPageBreak/>
              <w:t>arba kitus aplinkos apsaugos vadybos standartus,</w:t>
            </w:r>
            <w:r>
              <w:rPr>
                <w:sz w:val="24"/>
                <w:szCs w:val="24"/>
              </w:rPr>
              <w:t xml:space="preserve"> pagr</w:t>
            </w:r>
            <w:r>
              <w:rPr>
                <w:sz w:val="24"/>
                <w:szCs w:val="24"/>
              </w:rPr>
              <w:t>į</w:t>
            </w:r>
            <w:r>
              <w:rPr>
                <w:sz w:val="24"/>
                <w:szCs w:val="24"/>
              </w:rPr>
              <w:t xml:space="preserve">stus atitinkamais Europos arba tarptautiniais standartais, kuriuos yra patvirtinusios sertifikavimo </w:t>
            </w:r>
            <w:r>
              <w:rPr>
                <w:sz w:val="24"/>
                <w:szCs w:val="24"/>
              </w:rPr>
              <w:t>į</w:t>
            </w:r>
            <w:r>
              <w:rPr>
                <w:sz w:val="24"/>
                <w:szCs w:val="24"/>
              </w:rPr>
              <w:t>staigos, atitinkan</w:t>
            </w:r>
            <w:r>
              <w:rPr>
                <w:sz w:val="24"/>
                <w:szCs w:val="24"/>
              </w:rPr>
              <w:t>č</w:t>
            </w:r>
            <w:r>
              <w:rPr>
                <w:sz w:val="24"/>
                <w:szCs w:val="24"/>
              </w:rPr>
              <w:t>ios Europos S</w:t>
            </w:r>
            <w:r>
              <w:rPr>
                <w:sz w:val="24"/>
                <w:szCs w:val="24"/>
              </w:rPr>
              <w:t>ą</w:t>
            </w:r>
            <w:r>
              <w:rPr>
                <w:sz w:val="24"/>
                <w:szCs w:val="24"/>
              </w:rPr>
              <w:t>jungos teis</w:t>
            </w:r>
            <w:r>
              <w:rPr>
                <w:sz w:val="24"/>
                <w:szCs w:val="24"/>
              </w:rPr>
              <w:t>ė</w:t>
            </w:r>
            <w:r>
              <w:rPr>
                <w:sz w:val="24"/>
                <w:szCs w:val="24"/>
              </w:rPr>
              <w:t>s aktus arba atitinkamus Europos ar tarptautinius sertifikavimo standartus.</w:t>
            </w:r>
          </w:p>
          <w:p w14:paraId="0596FEEE" w14:textId="31C60C94" w:rsidR="005A72C7" w:rsidRPr="005A72C7" w:rsidRDefault="005A72C7" w:rsidP="009255E2">
            <w:pPr>
              <w:tabs>
                <w:tab w:val="left" w:pos="1560"/>
              </w:tabs>
              <w:jc w:val="both"/>
              <w:rPr>
                <w:rFonts w:eastAsia="Times New Roman" w:hAnsi="Times New Roman" w:cs="Times New Roman"/>
                <w:b/>
                <w:bCs/>
                <w:sz w:val="24"/>
                <w:szCs w:val="24"/>
              </w:rPr>
            </w:pPr>
          </w:p>
        </w:tc>
        <w:tc>
          <w:tcPr>
            <w:tcW w:w="5000" w:type="dxa"/>
            <w:tcBorders>
              <w:bottom w:val="single" w:sz="4" w:space="0" w:color="auto"/>
            </w:tcBorders>
          </w:tcPr>
          <w:p w14:paraId="31490387" w14:textId="77777777" w:rsidR="00456CF9" w:rsidRDefault="00456CF9" w:rsidP="00456CF9">
            <w:pPr>
              <w:tabs>
                <w:tab w:val="left" w:pos="1560"/>
              </w:tabs>
              <w:jc w:val="both"/>
              <w:rPr>
                <w:b/>
                <w:bCs/>
                <w:sz w:val="24"/>
                <w:szCs w:val="24"/>
              </w:rPr>
            </w:pPr>
            <w:r>
              <w:rPr>
                <w:b/>
                <w:bCs/>
                <w:sz w:val="24"/>
                <w:szCs w:val="24"/>
              </w:rPr>
              <w:lastRenderedPageBreak/>
              <w:t>Pateikiami atsakymai pildant EBVPD.</w:t>
            </w:r>
          </w:p>
          <w:p w14:paraId="59190CA3" w14:textId="77777777" w:rsidR="00456CF9" w:rsidRDefault="00456CF9" w:rsidP="00456CF9">
            <w:pPr>
              <w:tabs>
                <w:tab w:val="left" w:pos="1560"/>
              </w:tabs>
              <w:jc w:val="both"/>
              <w:rPr>
                <w:b/>
                <w:bCs/>
                <w:sz w:val="24"/>
                <w:szCs w:val="24"/>
              </w:rPr>
            </w:pPr>
            <w:r>
              <w:rPr>
                <w:b/>
                <w:bCs/>
                <w:sz w:val="24"/>
                <w:szCs w:val="24"/>
              </w:rPr>
              <w:t>Tiek</w:t>
            </w:r>
            <w:r>
              <w:rPr>
                <w:b/>
                <w:bCs/>
                <w:sz w:val="24"/>
                <w:szCs w:val="24"/>
              </w:rPr>
              <w:t>ė</w:t>
            </w:r>
            <w:r>
              <w:rPr>
                <w:b/>
                <w:bCs/>
                <w:sz w:val="24"/>
                <w:szCs w:val="24"/>
              </w:rPr>
              <w:t>jas, kuris pagal vertinimo rezultatus gal</w:t>
            </w:r>
            <w:r>
              <w:rPr>
                <w:b/>
                <w:bCs/>
                <w:sz w:val="24"/>
                <w:szCs w:val="24"/>
              </w:rPr>
              <w:t>ė</w:t>
            </w:r>
            <w:r>
              <w:rPr>
                <w:b/>
                <w:bCs/>
                <w:sz w:val="24"/>
                <w:szCs w:val="24"/>
              </w:rPr>
              <w:t>s b</w:t>
            </w:r>
            <w:r>
              <w:rPr>
                <w:b/>
                <w:bCs/>
                <w:sz w:val="24"/>
                <w:szCs w:val="24"/>
              </w:rPr>
              <w:t>ū</w:t>
            </w:r>
            <w:r>
              <w:rPr>
                <w:b/>
                <w:bCs/>
                <w:sz w:val="24"/>
                <w:szCs w:val="24"/>
              </w:rPr>
              <w:t>ti pripa</w:t>
            </w:r>
            <w:r>
              <w:rPr>
                <w:b/>
                <w:bCs/>
                <w:sz w:val="24"/>
                <w:szCs w:val="24"/>
              </w:rPr>
              <w:t>ž</w:t>
            </w:r>
            <w:r>
              <w:rPr>
                <w:b/>
                <w:bCs/>
                <w:sz w:val="24"/>
                <w:szCs w:val="24"/>
              </w:rPr>
              <w:t>intas laim</w:t>
            </w:r>
            <w:r>
              <w:rPr>
                <w:b/>
                <w:bCs/>
                <w:sz w:val="24"/>
                <w:szCs w:val="24"/>
              </w:rPr>
              <w:t>ė</w:t>
            </w:r>
            <w:r>
              <w:rPr>
                <w:b/>
                <w:bCs/>
                <w:sz w:val="24"/>
                <w:szCs w:val="24"/>
              </w:rPr>
              <w:t>jusiu, Perkan</w:t>
            </w:r>
            <w:r>
              <w:rPr>
                <w:b/>
                <w:bCs/>
                <w:sz w:val="24"/>
                <w:szCs w:val="24"/>
              </w:rPr>
              <w:t>č</w:t>
            </w:r>
            <w:r>
              <w:rPr>
                <w:b/>
                <w:bCs/>
                <w:sz w:val="24"/>
                <w:szCs w:val="24"/>
              </w:rPr>
              <w:t>iajai organizacijai pareikalavus, tur</w:t>
            </w:r>
            <w:r>
              <w:rPr>
                <w:b/>
                <w:bCs/>
                <w:sz w:val="24"/>
                <w:szCs w:val="24"/>
              </w:rPr>
              <w:t>ė</w:t>
            </w:r>
            <w:r>
              <w:rPr>
                <w:b/>
                <w:bCs/>
                <w:sz w:val="24"/>
                <w:szCs w:val="24"/>
              </w:rPr>
              <w:t>s pateikti:</w:t>
            </w:r>
          </w:p>
          <w:p w14:paraId="3106A4B4" w14:textId="77777777" w:rsidR="00456CF9" w:rsidRDefault="00456CF9" w:rsidP="00456CF9">
            <w:pPr>
              <w:jc w:val="both"/>
              <w:rPr>
                <w:rFonts w:eastAsia="Times New Roman"/>
                <w:sz w:val="24"/>
                <w:szCs w:val="24"/>
              </w:rPr>
            </w:pPr>
          </w:p>
          <w:p w14:paraId="66E95EE9" w14:textId="77777777" w:rsidR="00456CF9" w:rsidRDefault="00456CF9" w:rsidP="00456CF9">
            <w:pPr>
              <w:autoSpaceDE w:val="0"/>
              <w:autoSpaceDN w:val="0"/>
              <w:adjustRightInd w:val="0"/>
              <w:jc w:val="both"/>
              <w:rPr>
                <w:color w:val="000000"/>
                <w:sz w:val="24"/>
                <w:szCs w:val="24"/>
              </w:rPr>
            </w:pPr>
            <w:r>
              <w:rPr>
                <w:color w:val="000000"/>
                <w:sz w:val="24"/>
                <w:szCs w:val="24"/>
              </w:rPr>
              <w:t xml:space="preserve">Nepriklausomos </w:t>
            </w:r>
            <w:r>
              <w:rPr>
                <w:color w:val="000000"/>
                <w:sz w:val="24"/>
                <w:szCs w:val="24"/>
              </w:rPr>
              <w:t>į</w:t>
            </w:r>
            <w:r>
              <w:rPr>
                <w:color w:val="000000"/>
                <w:sz w:val="24"/>
                <w:szCs w:val="24"/>
              </w:rPr>
              <w:t>staigos i</w:t>
            </w:r>
            <w:r>
              <w:rPr>
                <w:color w:val="000000"/>
                <w:sz w:val="24"/>
                <w:szCs w:val="24"/>
              </w:rPr>
              <w:t>š</w:t>
            </w:r>
            <w:r>
              <w:rPr>
                <w:color w:val="000000"/>
                <w:sz w:val="24"/>
                <w:szCs w:val="24"/>
              </w:rPr>
              <w:t xml:space="preserve">duoto </w:t>
            </w:r>
            <w:r>
              <w:rPr>
                <w:color w:val="000000"/>
                <w:sz w:val="24"/>
                <w:szCs w:val="24"/>
                <w:u w:val="single"/>
              </w:rPr>
              <w:t>galiojan</w:t>
            </w:r>
            <w:r>
              <w:rPr>
                <w:color w:val="000000"/>
                <w:sz w:val="24"/>
                <w:szCs w:val="24"/>
                <w:u w:val="single"/>
              </w:rPr>
              <w:t>č</w:t>
            </w:r>
            <w:r>
              <w:rPr>
                <w:color w:val="000000"/>
                <w:sz w:val="24"/>
                <w:szCs w:val="24"/>
                <w:u w:val="single"/>
              </w:rPr>
              <w:t>io</w:t>
            </w:r>
            <w:r>
              <w:rPr>
                <w:color w:val="000000"/>
                <w:sz w:val="24"/>
                <w:szCs w:val="24"/>
              </w:rPr>
              <w:t xml:space="preserve"> sertifikato, patvirtinan</w:t>
            </w:r>
            <w:r>
              <w:rPr>
                <w:color w:val="000000"/>
                <w:sz w:val="24"/>
                <w:szCs w:val="24"/>
              </w:rPr>
              <w:t>č</w:t>
            </w:r>
            <w:r>
              <w:rPr>
                <w:color w:val="000000"/>
                <w:sz w:val="24"/>
                <w:szCs w:val="24"/>
              </w:rPr>
              <w:t>io, kad tiek</w:t>
            </w:r>
            <w:r>
              <w:rPr>
                <w:color w:val="000000"/>
                <w:sz w:val="24"/>
                <w:szCs w:val="24"/>
              </w:rPr>
              <w:t>ė</w:t>
            </w:r>
            <w:r>
              <w:rPr>
                <w:color w:val="000000"/>
                <w:sz w:val="24"/>
                <w:szCs w:val="24"/>
              </w:rPr>
              <w:t>jas laikosi reikalaujamos aplinkos apsaugos vadybos sistemos standart</w:t>
            </w:r>
            <w:r>
              <w:rPr>
                <w:color w:val="000000"/>
                <w:sz w:val="24"/>
                <w:szCs w:val="24"/>
              </w:rPr>
              <w:t>ų</w:t>
            </w:r>
            <w:r>
              <w:rPr>
                <w:color w:val="000000"/>
                <w:sz w:val="24"/>
                <w:szCs w:val="24"/>
              </w:rPr>
              <w:t>, skaitmenin</w:t>
            </w:r>
            <w:r>
              <w:rPr>
                <w:color w:val="000000"/>
                <w:sz w:val="24"/>
                <w:szCs w:val="24"/>
              </w:rPr>
              <w:t>ė</w:t>
            </w:r>
            <w:r>
              <w:rPr>
                <w:color w:val="000000"/>
                <w:sz w:val="24"/>
                <w:szCs w:val="24"/>
              </w:rPr>
              <w:t xml:space="preserve"> kopija.</w:t>
            </w:r>
          </w:p>
          <w:p w14:paraId="21EB0276" w14:textId="77777777" w:rsidR="00456CF9" w:rsidRDefault="00456CF9" w:rsidP="00456CF9">
            <w:pPr>
              <w:autoSpaceDE w:val="0"/>
              <w:autoSpaceDN w:val="0"/>
              <w:adjustRightInd w:val="0"/>
              <w:jc w:val="both"/>
              <w:rPr>
                <w:color w:val="000000"/>
                <w:sz w:val="24"/>
                <w:szCs w:val="24"/>
              </w:rPr>
            </w:pPr>
          </w:p>
          <w:p w14:paraId="4FCA3F55" w14:textId="77777777" w:rsidR="00456CF9" w:rsidRDefault="00456CF9" w:rsidP="00456CF9">
            <w:pPr>
              <w:autoSpaceDE w:val="0"/>
              <w:autoSpaceDN w:val="0"/>
              <w:adjustRightInd w:val="0"/>
              <w:jc w:val="both"/>
              <w:rPr>
                <w:color w:val="000000"/>
                <w:sz w:val="24"/>
                <w:szCs w:val="24"/>
              </w:rPr>
            </w:pPr>
            <w:r>
              <w:rPr>
                <w:color w:val="000000"/>
                <w:sz w:val="24"/>
                <w:szCs w:val="24"/>
              </w:rPr>
              <w:t>Perkan</w:t>
            </w:r>
            <w:r>
              <w:rPr>
                <w:color w:val="000000"/>
                <w:sz w:val="24"/>
                <w:szCs w:val="24"/>
              </w:rPr>
              <w:t>č</w:t>
            </w:r>
            <w:r>
              <w:rPr>
                <w:color w:val="000000"/>
                <w:sz w:val="24"/>
                <w:szCs w:val="24"/>
              </w:rPr>
              <w:t>ioji organizacija pripa</w:t>
            </w:r>
            <w:r>
              <w:rPr>
                <w:color w:val="000000"/>
                <w:sz w:val="24"/>
                <w:szCs w:val="24"/>
              </w:rPr>
              <w:t>žį</w:t>
            </w:r>
            <w:r>
              <w:rPr>
                <w:color w:val="000000"/>
                <w:sz w:val="24"/>
                <w:szCs w:val="24"/>
              </w:rPr>
              <w:t>sta lygiaver</w:t>
            </w:r>
            <w:r>
              <w:rPr>
                <w:color w:val="000000"/>
                <w:sz w:val="24"/>
                <w:szCs w:val="24"/>
              </w:rPr>
              <w:t>č</w:t>
            </w:r>
            <w:r>
              <w:rPr>
                <w:color w:val="000000"/>
                <w:sz w:val="24"/>
                <w:szCs w:val="24"/>
              </w:rPr>
              <w:t>ius sertifikatus, i</w:t>
            </w:r>
            <w:r>
              <w:rPr>
                <w:color w:val="000000"/>
                <w:sz w:val="24"/>
                <w:szCs w:val="24"/>
              </w:rPr>
              <w:t>š</w:t>
            </w:r>
            <w:r>
              <w:rPr>
                <w:color w:val="000000"/>
                <w:sz w:val="24"/>
                <w:szCs w:val="24"/>
              </w:rPr>
              <w:t>duotus kitose valstyb</w:t>
            </w:r>
            <w:r>
              <w:rPr>
                <w:color w:val="000000"/>
                <w:sz w:val="24"/>
                <w:szCs w:val="24"/>
              </w:rPr>
              <w:t>ė</w:t>
            </w:r>
            <w:r>
              <w:rPr>
                <w:color w:val="000000"/>
                <w:sz w:val="24"/>
                <w:szCs w:val="24"/>
              </w:rPr>
              <w:t>se nar</w:t>
            </w:r>
            <w:r>
              <w:rPr>
                <w:color w:val="000000"/>
                <w:sz w:val="24"/>
                <w:szCs w:val="24"/>
              </w:rPr>
              <w:t>ė</w:t>
            </w:r>
            <w:r>
              <w:rPr>
                <w:color w:val="000000"/>
                <w:sz w:val="24"/>
                <w:szCs w:val="24"/>
              </w:rPr>
              <w:t xml:space="preserve">se </w:t>
            </w:r>
            <w:r>
              <w:rPr>
                <w:color w:val="000000"/>
                <w:sz w:val="24"/>
                <w:szCs w:val="24"/>
              </w:rPr>
              <w:t>į</w:t>
            </w:r>
            <w:r>
              <w:rPr>
                <w:color w:val="000000"/>
                <w:sz w:val="24"/>
                <w:szCs w:val="24"/>
              </w:rPr>
              <w:t>steigt</w:t>
            </w:r>
            <w:r>
              <w:rPr>
                <w:color w:val="000000"/>
                <w:sz w:val="24"/>
                <w:szCs w:val="24"/>
              </w:rPr>
              <w:t>ų</w:t>
            </w:r>
            <w:r>
              <w:rPr>
                <w:color w:val="000000"/>
                <w:sz w:val="24"/>
                <w:szCs w:val="24"/>
              </w:rPr>
              <w:t xml:space="preserve"> nepriklausom</w:t>
            </w:r>
            <w:r>
              <w:rPr>
                <w:color w:val="000000"/>
                <w:sz w:val="24"/>
                <w:szCs w:val="24"/>
              </w:rPr>
              <w:t>ų</w:t>
            </w:r>
            <w:r>
              <w:rPr>
                <w:color w:val="000000"/>
                <w:sz w:val="24"/>
                <w:szCs w:val="24"/>
              </w:rPr>
              <w:t xml:space="preserve"> </w:t>
            </w:r>
            <w:r>
              <w:rPr>
                <w:color w:val="000000"/>
                <w:sz w:val="24"/>
                <w:szCs w:val="24"/>
              </w:rPr>
              <w:t>į</w:t>
            </w:r>
            <w:r>
              <w:rPr>
                <w:color w:val="000000"/>
                <w:sz w:val="24"/>
                <w:szCs w:val="24"/>
              </w:rPr>
              <w:t>staig</w:t>
            </w:r>
            <w:r>
              <w:rPr>
                <w:color w:val="000000"/>
                <w:sz w:val="24"/>
                <w:szCs w:val="24"/>
              </w:rPr>
              <w:t>ų</w:t>
            </w:r>
            <w:r>
              <w:rPr>
                <w:color w:val="000000"/>
                <w:sz w:val="24"/>
                <w:szCs w:val="24"/>
              </w:rPr>
              <w:t>. Taip pat priima ir kitus lygiaver</w:t>
            </w:r>
            <w:r>
              <w:rPr>
                <w:color w:val="000000"/>
                <w:sz w:val="24"/>
                <w:szCs w:val="24"/>
              </w:rPr>
              <w:t>č</w:t>
            </w:r>
            <w:r>
              <w:rPr>
                <w:color w:val="000000"/>
                <w:sz w:val="24"/>
                <w:szCs w:val="24"/>
              </w:rPr>
              <w:t>ius aplinkosaugos vadybos priemoni</w:t>
            </w:r>
            <w:r>
              <w:rPr>
                <w:color w:val="000000"/>
                <w:sz w:val="24"/>
                <w:szCs w:val="24"/>
              </w:rPr>
              <w:t>ų</w:t>
            </w:r>
            <w:r>
              <w:rPr>
                <w:color w:val="000000"/>
                <w:sz w:val="24"/>
                <w:szCs w:val="24"/>
              </w:rPr>
              <w:t xml:space="preserve"> </w:t>
            </w:r>
            <w:r>
              <w:rPr>
                <w:color w:val="000000"/>
                <w:sz w:val="24"/>
                <w:szCs w:val="24"/>
              </w:rPr>
              <w:t>į</w:t>
            </w:r>
            <w:r>
              <w:rPr>
                <w:color w:val="000000"/>
                <w:sz w:val="24"/>
                <w:szCs w:val="24"/>
              </w:rPr>
              <w:t>rodymus, jeigu tiek</w:t>
            </w:r>
            <w:r>
              <w:rPr>
                <w:color w:val="000000"/>
                <w:sz w:val="24"/>
                <w:szCs w:val="24"/>
              </w:rPr>
              <w:t>ė</w:t>
            </w:r>
            <w:r>
              <w:rPr>
                <w:color w:val="000000"/>
                <w:sz w:val="24"/>
                <w:szCs w:val="24"/>
              </w:rPr>
              <w:t xml:space="preserve">jas </w:t>
            </w:r>
            <w:r>
              <w:rPr>
                <w:color w:val="000000"/>
                <w:sz w:val="24"/>
                <w:szCs w:val="24"/>
              </w:rPr>
              <w:t>į</w:t>
            </w:r>
            <w:r>
              <w:rPr>
                <w:color w:val="000000"/>
                <w:sz w:val="24"/>
                <w:szCs w:val="24"/>
              </w:rPr>
              <w:t>rodo, kad d</w:t>
            </w:r>
            <w:r>
              <w:rPr>
                <w:color w:val="000000"/>
                <w:sz w:val="24"/>
                <w:szCs w:val="24"/>
              </w:rPr>
              <w:t>ė</w:t>
            </w:r>
            <w:r>
              <w:rPr>
                <w:color w:val="000000"/>
                <w:sz w:val="24"/>
                <w:szCs w:val="24"/>
              </w:rPr>
              <w:t>l nuo jo nepriklausan</w:t>
            </w:r>
            <w:r>
              <w:rPr>
                <w:color w:val="000000"/>
                <w:sz w:val="24"/>
                <w:szCs w:val="24"/>
              </w:rPr>
              <w:t>č</w:t>
            </w:r>
            <w:r>
              <w:rPr>
                <w:color w:val="000000"/>
                <w:sz w:val="24"/>
                <w:szCs w:val="24"/>
              </w:rPr>
              <w:t>i</w:t>
            </w:r>
            <w:r>
              <w:rPr>
                <w:color w:val="000000"/>
                <w:sz w:val="24"/>
                <w:szCs w:val="24"/>
              </w:rPr>
              <w:t>ų</w:t>
            </w:r>
            <w:r>
              <w:rPr>
                <w:color w:val="000000"/>
                <w:sz w:val="24"/>
                <w:szCs w:val="24"/>
              </w:rPr>
              <w:t xml:space="preserve"> objektyvi</w:t>
            </w:r>
            <w:r>
              <w:rPr>
                <w:color w:val="000000"/>
                <w:sz w:val="24"/>
                <w:szCs w:val="24"/>
              </w:rPr>
              <w:t>ų</w:t>
            </w:r>
            <w:r>
              <w:rPr>
                <w:color w:val="000000"/>
                <w:sz w:val="24"/>
                <w:szCs w:val="24"/>
              </w:rPr>
              <w:t xml:space="preserve"> prie</w:t>
            </w:r>
            <w:r>
              <w:rPr>
                <w:color w:val="000000"/>
                <w:sz w:val="24"/>
                <w:szCs w:val="24"/>
              </w:rPr>
              <w:t>ž</w:t>
            </w:r>
            <w:r>
              <w:rPr>
                <w:color w:val="000000"/>
                <w:sz w:val="24"/>
                <w:szCs w:val="24"/>
              </w:rPr>
              <w:t>as</w:t>
            </w:r>
            <w:r>
              <w:rPr>
                <w:color w:val="000000"/>
                <w:sz w:val="24"/>
                <w:szCs w:val="24"/>
              </w:rPr>
              <w:t>č</w:t>
            </w:r>
            <w:r>
              <w:rPr>
                <w:color w:val="000000"/>
                <w:sz w:val="24"/>
                <w:szCs w:val="24"/>
              </w:rPr>
              <w:t>i</w:t>
            </w:r>
            <w:r>
              <w:rPr>
                <w:color w:val="000000"/>
                <w:sz w:val="24"/>
                <w:szCs w:val="24"/>
              </w:rPr>
              <w:t>ų</w:t>
            </w:r>
            <w:r>
              <w:rPr>
                <w:color w:val="000000"/>
                <w:sz w:val="24"/>
                <w:szCs w:val="24"/>
              </w:rPr>
              <w:t xml:space="preserve"> jis negali pateikti sertifikat</w:t>
            </w:r>
            <w:r>
              <w:rPr>
                <w:color w:val="000000"/>
                <w:sz w:val="24"/>
                <w:szCs w:val="24"/>
              </w:rPr>
              <w:t>ų</w:t>
            </w:r>
            <w:r>
              <w:rPr>
                <w:color w:val="000000"/>
                <w:sz w:val="24"/>
                <w:szCs w:val="24"/>
              </w:rPr>
              <w:t xml:space="preserve"> per nustatyt</w:t>
            </w:r>
            <w:r>
              <w:rPr>
                <w:color w:val="000000"/>
                <w:sz w:val="24"/>
                <w:szCs w:val="24"/>
              </w:rPr>
              <w:t>ą</w:t>
            </w:r>
            <w:r>
              <w:rPr>
                <w:color w:val="000000"/>
                <w:sz w:val="24"/>
                <w:szCs w:val="24"/>
              </w:rPr>
              <w:t xml:space="preserve"> laik</w:t>
            </w:r>
            <w:r>
              <w:rPr>
                <w:color w:val="000000"/>
                <w:sz w:val="24"/>
                <w:szCs w:val="24"/>
              </w:rPr>
              <w:t>ą</w:t>
            </w:r>
            <w:r>
              <w:rPr>
                <w:color w:val="000000"/>
                <w:sz w:val="24"/>
                <w:szCs w:val="24"/>
              </w:rPr>
              <w:t>.</w:t>
            </w:r>
          </w:p>
          <w:p w14:paraId="1CEC913F" w14:textId="77777777" w:rsidR="00456CF9" w:rsidRDefault="00456CF9" w:rsidP="00456CF9">
            <w:pPr>
              <w:autoSpaceDE w:val="0"/>
              <w:autoSpaceDN w:val="0"/>
              <w:adjustRightInd w:val="0"/>
              <w:jc w:val="both"/>
              <w:rPr>
                <w:color w:val="000000"/>
                <w:sz w:val="24"/>
                <w:szCs w:val="24"/>
              </w:rPr>
            </w:pPr>
          </w:p>
          <w:p w14:paraId="3A8CF0E8" w14:textId="77777777" w:rsidR="00456CF9" w:rsidRDefault="00456CF9" w:rsidP="00456CF9">
            <w:pPr>
              <w:autoSpaceDE w:val="0"/>
              <w:autoSpaceDN w:val="0"/>
              <w:adjustRightInd w:val="0"/>
              <w:jc w:val="both"/>
              <w:rPr>
                <w:color w:val="000000"/>
                <w:sz w:val="24"/>
                <w:szCs w:val="24"/>
              </w:rPr>
            </w:pPr>
            <w:r>
              <w:rPr>
                <w:color w:val="000000"/>
                <w:sz w:val="24"/>
                <w:szCs w:val="24"/>
              </w:rPr>
              <w:t>Jeigu tiek</w:t>
            </w:r>
            <w:r>
              <w:rPr>
                <w:color w:val="000000"/>
                <w:sz w:val="24"/>
                <w:szCs w:val="24"/>
              </w:rPr>
              <w:t>ė</w:t>
            </w:r>
            <w:r>
              <w:rPr>
                <w:color w:val="000000"/>
                <w:sz w:val="24"/>
                <w:szCs w:val="24"/>
              </w:rPr>
              <w:t xml:space="preserve">jas pats atitinka </w:t>
            </w:r>
            <w:r>
              <w:rPr>
                <w:color w:val="000000"/>
                <w:sz w:val="24"/>
                <w:szCs w:val="24"/>
              </w:rPr>
              <w:t>šį</w:t>
            </w:r>
            <w:r>
              <w:rPr>
                <w:color w:val="000000"/>
                <w:sz w:val="24"/>
                <w:szCs w:val="24"/>
              </w:rPr>
              <w:t xml:space="preserve"> reikalavim</w:t>
            </w:r>
            <w:r>
              <w:rPr>
                <w:color w:val="000000"/>
                <w:sz w:val="24"/>
                <w:szCs w:val="24"/>
              </w:rPr>
              <w:t>ą</w:t>
            </w:r>
            <w:r>
              <w:rPr>
                <w:color w:val="000000"/>
                <w:sz w:val="24"/>
                <w:szCs w:val="24"/>
              </w:rPr>
              <w:t>, ta</w:t>
            </w:r>
            <w:r>
              <w:rPr>
                <w:color w:val="000000"/>
                <w:sz w:val="24"/>
                <w:szCs w:val="24"/>
              </w:rPr>
              <w:t>č</w:t>
            </w:r>
            <w:r>
              <w:rPr>
                <w:color w:val="000000"/>
                <w:sz w:val="24"/>
                <w:szCs w:val="24"/>
              </w:rPr>
              <w:t xml:space="preserve">iau pasitelkia </w:t>
            </w:r>
            <w:r>
              <w:rPr>
                <w:sz w:val="24"/>
                <w:szCs w:val="24"/>
              </w:rPr>
              <w:t>subtiek</w:t>
            </w:r>
            <w:r>
              <w:rPr>
                <w:sz w:val="24"/>
                <w:szCs w:val="24"/>
              </w:rPr>
              <w:t>ė</w:t>
            </w:r>
            <w:r>
              <w:rPr>
                <w:sz w:val="24"/>
                <w:szCs w:val="24"/>
              </w:rPr>
              <w:t>jus nurodytiems darbams atlikti</w:t>
            </w:r>
            <w:r>
              <w:rPr>
                <w:color w:val="000000"/>
                <w:sz w:val="24"/>
                <w:szCs w:val="24"/>
              </w:rPr>
              <w:t>, kuriems (-</w:t>
            </w:r>
            <w:proofErr w:type="spellStart"/>
            <w:r>
              <w:rPr>
                <w:color w:val="000000"/>
                <w:sz w:val="24"/>
                <w:szCs w:val="24"/>
              </w:rPr>
              <w:t>ioms</w:t>
            </w:r>
            <w:proofErr w:type="spellEnd"/>
            <w:r>
              <w:rPr>
                <w:color w:val="000000"/>
                <w:sz w:val="24"/>
                <w:szCs w:val="24"/>
              </w:rPr>
              <w:t xml:space="preserve">) yra keliamas </w:t>
            </w:r>
            <w:r>
              <w:rPr>
                <w:color w:val="000000"/>
                <w:sz w:val="24"/>
                <w:szCs w:val="24"/>
              </w:rPr>
              <w:t>š</w:t>
            </w:r>
            <w:r>
              <w:rPr>
                <w:color w:val="000000"/>
                <w:sz w:val="24"/>
                <w:szCs w:val="24"/>
              </w:rPr>
              <w:t>is reikalavimas, pateikiamas: tiek</w:t>
            </w:r>
            <w:r>
              <w:rPr>
                <w:color w:val="000000"/>
                <w:sz w:val="24"/>
                <w:szCs w:val="24"/>
              </w:rPr>
              <w:t>ė</w:t>
            </w:r>
            <w:r>
              <w:rPr>
                <w:color w:val="000000"/>
                <w:sz w:val="24"/>
                <w:szCs w:val="24"/>
              </w:rPr>
              <w:t xml:space="preserve">jo vidaus dokumentas (pvz., </w:t>
            </w:r>
            <w:r>
              <w:rPr>
                <w:color w:val="000000"/>
                <w:sz w:val="24"/>
                <w:szCs w:val="24"/>
              </w:rPr>
              <w:t>į</w:t>
            </w:r>
            <w:r>
              <w:rPr>
                <w:color w:val="000000"/>
                <w:sz w:val="24"/>
                <w:szCs w:val="24"/>
              </w:rPr>
              <w:t>mon</w:t>
            </w:r>
            <w:r>
              <w:rPr>
                <w:color w:val="000000"/>
                <w:sz w:val="24"/>
                <w:szCs w:val="24"/>
              </w:rPr>
              <w:t>ė</w:t>
            </w:r>
            <w:r>
              <w:rPr>
                <w:color w:val="000000"/>
                <w:sz w:val="24"/>
                <w:szCs w:val="24"/>
              </w:rPr>
              <w:t>s patvirtinta aplinkos apsaugos politika ar kiti dokumentai) arba su subtiek</w:t>
            </w:r>
            <w:r>
              <w:rPr>
                <w:color w:val="000000"/>
                <w:sz w:val="24"/>
                <w:szCs w:val="24"/>
              </w:rPr>
              <w:t>ė</w:t>
            </w:r>
            <w:r>
              <w:rPr>
                <w:color w:val="000000"/>
                <w:sz w:val="24"/>
                <w:szCs w:val="24"/>
              </w:rPr>
              <w:t>ju pasira</w:t>
            </w:r>
            <w:r>
              <w:rPr>
                <w:color w:val="000000"/>
                <w:sz w:val="24"/>
                <w:szCs w:val="24"/>
              </w:rPr>
              <w:t>š</w:t>
            </w:r>
            <w:r>
              <w:rPr>
                <w:color w:val="000000"/>
                <w:sz w:val="24"/>
                <w:szCs w:val="24"/>
              </w:rPr>
              <w:t>ytas susitarimas, arba kitas dokumentas, kuriame yra apra</w:t>
            </w:r>
            <w:r>
              <w:rPr>
                <w:color w:val="000000"/>
                <w:sz w:val="24"/>
                <w:szCs w:val="24"/>
              </w:rPr>
              <w:t>š</w:t>
            </w:r>
            <w:r>
              <w:rPr>
                <w:color w:val="000000"/>
                <w:sz w:val="24"/>
                <w:szCs w:val="24"/>
              </w:rPr>
              <w:t>yta, kad subtiek</w:t>
            </w:r>
            <w:r>
              <w:rPr>
                <w:color w:val="000000"/>
                <w:sz w:val="24"/>
                <w:szCs w:val="24"/>
              </w:rPr>
              <w:t>ė</w:t>
            </w:r>
            <w:r>
              <w:rPr>
                <w:color w:val="000000"/>
                <w:sz w:val="24"/>
                <w:szCs w:val="24"/>
              </w:rPr>
              <w:t>jas turi laikytis tiek</w:t>
            </w:r>
            <w:r>
              <w:rPr>
                <w:color w:val="000000"/>
                <w:sz w:val="24"/>
                <w:szCs w:val="24"/>
              </w:rPr>
              <w:t>ė</w:t>
            </w:r>
            <w:r>
              <w:rPr>
                <w:color w:val="000000"/>
                <w:sz w:val="24"/>
                <w:szCs w:val="24"/>
              </w:rPr>
              <w:t>jo aplinkos apsaugos vadybos standarto tiek kiek jis taikomas atsi</w:t>
            </w:r>
            <w:r>
              <w:rPr>
                <w:color w:val="000000"/>
                <w:sz w:val="24"/>
                <w:szCs w:val="24"/>
              </w:rPr>
              <w:t>ž</w:t>
            </w:r>
            <w:r>
              <w:rPr>
                <w:color w:val="000000"/>
                <w:sz w:val="24"/>
                <w:szCs w:val="24"/>
              </w:rPr>
              <w:t xml:space="preserve">velgiant </w:t>
            </w:r>
            <w:r>
              <w:rPr>
                <w:color w:val="000000"/>
                <w:sz w:val="24"/>
                <w:szCs w:val="24"/>
              </w:rPr>
              <w:t>į</w:t>
            </w:r>
            <w:r>
              <w:rPr>
                <w:color w:val="000000"/>
                <w:sz w:val="24"/>
                <w:szCs w:val="24"/>
              </w:rPr>
              <w:t xml:space="preserve"> subtiek</w:t>
            </w:r>
            <w:r>
              <w:rPr>
                <w:color w:val="000000"/>
                <w:sz w:val="24"/>
                <w:szCs w:val="24"/>
              </w:rPr>
              <w:t>ė</w:t>
            </w:r>
            <w:r>
              <w:rPr>
                <w:color w:val="000000"/>
                <w:sz w:val="24"/>
                <w:szCs w:val="24"/>
              </w:rPr>
              <w:t xml:space="preserve">jo prisiimamus </w:t>
            </w:r>
            <w:r>
              <w:rPr>
                <w:color w:val="000000"/>
                <w:sz w:val="24"/>
                <w:szCs w:val="24"/>
              </w:rPr>
              <w:t>į</w:t>
            </w:r>
            <w:r>
              <w:rPr>
                <w:color w:val="000000"/>
                <w:sz w:val="24"/>
                <w:szCs w:val="24"/>
              </w:rPr>
              <w:t>sipareigojimus pirkimo sutar</w:t>
            </w:r>
            <w:r>
              <w:rPr>
                <w:color w:val="000000"/>
                <w:sz w:val="24"/>
                <w:szCs w:val="24"/>
              </w:rPr>
              <w:t>č</w:t>
            </w:r>
            <w:r>
              <w:rPr>
                <w:color w:val="000000"/>
                <w:sz w:val="24"/>
                <w:szCs w:val="24"/>
              </w:rPr>
              <w:t>iai vykdyti bei nustatyta tiek</w:t>
            </w:r>
            <w:r>
              <w:rPr>
                <w:color w:val="000000"/>
                <w:sz w:val="24"/>
                <w:szCs w:val="24"/>
              </w:rPr>
              <w:t>ė</w:t>
            </w:r>
            <w:r>
              <w:rPr>
                <w:color w:val="000000"/>
                <w:sz w:val="24"/>
                <w:szCs w:val="24"/>
              </w:rPr>
              <w:t>jo atsakomyb</w:t>
            </w:r>
            <w:r>
              <w:rPr>
                <w:color w:val="000000"/>
                <w:sz w:val="24"/>
                <w:szCs w:val="24"/>
              </w:rPr>
              <w:t>ė</w:t>
            </w:r>
            <w:r>
              <w:rPr>
                <w:color w:val="000000"/>
                <w:sz w:val="24"/>
                <w:szCs w:val="24"/>
              </w:rPr>
              <w:t xml:space="preserve"> pri</w:t>
            </w:r>
            <w:r>
              <w:rPr>
                <w:color w:val="000000"/>
                <w:sz w:val="24"/>
                <w:szCs w:val="24"/>
              </w:rPr>
              <w:t>ž</w:t>
            </w:r>
            <w:r>
              <w:rPr>
                <w:color w:val="000000"/>
                <w:sz w:val="24"/>
                <w:szCs w:val="24"/>
              </w:rPr>
              <w:t>i</w:t>
            </w:r>
            <w:r>
              <w:rPr>
                <w:color w:val="000000"/>
                <w:sz w:val="24"/>
                <w:szCs w:val="24"/>
              </w:rPr>
              <w:t>ū</w:t>
            </w:r>
            <w:r>
              <w:rPr>
                <w:color w:val="000000"/>
                <w:sz w:val="24"/>
                <w:szCs w:val="24"/>
              </w:rPr>
              <w:t>r</w:t>
            </w:r>
            <w:r>
              <w:rPr>
                <w:color w:val="000000"/>
                <w:sz w:val="24"/>
                <w:szCs w:val="24"/>
              </w:rPr>
              <w:t>ė</w:t>
            </w:r>
            <w:r>
              <w:rPr>
                <w:color w:val="000000"/>
                <w:sz w:val="24"/>
                <w:szCs w:val="24"/>
              </w:rPr>
              <w:t>ti, kad subtiek</w:t>
            </w:r>
            <w:r>
              <w:rPr>
                <w:color w:val="000000"/>
                <w:sz w:val="24"/>
                <w:szCs w:val="24"/>
              </w:rPr>
              <w:t>ė</w:t>
            </w:r>
            <w:r>
              <w:rPr>
                <w:color w:val="000000"/>
                <w:sz w:val="24"/>
                <w:szCs w:val="24"/>
              </w:rPr>
              <w:t>jas vadovaut</w:t>
            </w:r>
            <w:r>
              <w:rPr>
                <w:color w:val="000000"/>
                <w:sz w:val="24"/>
                <w:szCs w:val="24"/>
              </w:rPr>
              <w:t>ų</w:t>
            </w:r>
            <w:r>
              <w:rPr>
                <w:color w:val="000000"/>
                <w:sz w:val="24"/>
                <w:szCs w:val="24"/>
              </w:rPr>
              <w:t>si tiek</w:t>
            </w:r>
            <w:r>
              <w:rPr>
                <w:color w:val="000000"/>
                <w:sz w:val="24"/>
                <w:szCs w:val="24"/>
              </w:rPr>
              <w:t>ė</w:t>
            </w:r>
            <w:r>
              <w:rPr>
                <w:color w:val="000000"/>
                <w:sz w:val="24"/>
                <w:szCs w:val="24"/>
              </w:rPr>
              <w:t>jo turimu aplinkos apsaugos vadybos standartu.</w:t>
            </w:r>
          </w:p>
          <w:p w14:paraId="4C02D803" w14:textId="77777777" w:rsidR="00456CF9" w:rsidRDefault="00456CF9" w:rsidP="00456CF9">
            <w:pPr>
              <w:autoSpaceDE w:val="0"/>
              <w:autoSpaceDN w:val="0"/>
              <w:adjustRightInd w:val="0"/>
              <w:jc w:val="both"/>
              <w:rPr>
                <w:color w:val="000000"/>
                <w:sz w:val="24"/>
                <w:szCs w:val="24"/>
              </w:rPr>
            </w:pPr>
          </w:p>
          <w:p w14:paraId="2425BBDD" w14:textId="77777777" w:rsidR="00456CF9" w:rsidRDefault="00456CF9" w:rsidP="00456CF9">
            <w:pPr>
              <w:autoSpaceDE w:val="0"/>
              <w:autoSpaceDN w:val="0"/>
              <w:adjustRightInd w:val="0"/>
              <w:jc w:val="both"/>
              <w:rPr>
                <w:color w:val="000000"/>
                <w:sz w:val="24"/>
                <w:szCs w:val="24"/>
              </w:rPr>
            </w:pPr>
            <w:r>
              <w:rPr>
                <w:sz w:val="24"/>
                <w:szCs w:val="24"/>
              </w:rPr>
              <w:t>Pe</w:t>
            </w:r>
            <w:r>
              <w:rPr>
                <w:color w:val="000000"/>
                <w:sz w:val="24"/>
                <w:szCs w:val="24"/>
              </w:rPr>
              <w:t>rkan</w:t>
            </w:r>
            <w:r>
              <w:rPr>
                <w:color w:val="000000"/>
                <w:sz w:val="24"/>
                <w:szCs w:val="24"/>
              </w:rPr>
              <w:t>č</w:t>
            </w:r>
            <w:r>
              <w:rPr>
                <w:color w:val="000000"/>
                <w:sz w:val="24"/>
                <w:szCs w:val="24"/>
              </w:rPr>
              <w:t>ioji organizacija priima ir kitus tiek</w:t>
            </w:r>
            <w:r>
              <w:rPr>
                <w:color w:val="000000"/>
                <w:sz w:val="24"/>
                <w:szCs w:val="24"/>
              </w:rPr>
              <w:t>ė</w:t>
            </w:r>
            <w:r>
              <w:rPr>
                <w:color w:val="000000"/>
                <w:sz w:val="24"/>
                <w:szCs w:val="24"/>
              </w:rPr>
              <w:t>jo lygiaver</w:t>
            </w:r>
            <w:r>
              <w:rPr>
                <w:color w:val="000000"/>
                <w:sz w:val="24"/>
                <w:szCs w:val="24"/>
              </w:rPr>
              <w:t>č</w:t>
            </w:r>
            <w:r>
              <w:rPr>
                <w:color w:val="000000"/>
                <w:sz w:val="24"/>
                <w:szCs w:val="24"/>
              </w:rPr>
              <w:t>i</w:t>
            </w:r>
            <w:r>
              <w:rPr>
                <w:color w:val="000000"/>
                <w:sz w:val="24"/>
                <w:szCs w:val="24"/>
              </w:rPr>
              <w:t>ų</w:t>
            </w:r>
            <w:r>
              <w:rPr>
                <w:color w:val="000000"/>
                <w:sz w:val="24"/>
                <w:szCs w:val="24"/>
              </w:rPr>
              <w:t xml:space="preserve"> aplinkos apsaugos vadybos u</w:t>
            </w:r>
            <w:r>
              <w:rPr>
                <w:color w:val="000000"/>
                <w:sz w:val="24"/>
                <w:szCs w:val="24"/>
              </w:rPr>
              <w:t>ž</w:t>
            </w:r>
            <w:r>
              <w:rPr>
                <w:color w:val="000000"/>
                <w:sz w:val="24"/>
                <w:szCs w:val="24"/>
              </w:rPr>
              <w:t>tikrinimo priemoni</w:t>
            </w:r>
            <w:r>
              <w:rPr>
                <w:color w:val="000000"/>
                <w:sz w:val="24"/>
                <w:szCs w:val="24"/>
              </w:rPr>
              <w:t>ų</w:t>
            </w:r>
            <w:r>
              <w:rPr>
                <w:color w:val="000000"/>
                <w:sz w:val="24"/>
                <w:szCs w:val="24"/>
              </w:rPr>
              <w:t xml:space="preserve"> </w:t>
            </w:r>
            <w:r>
              <w:rPr>
                <w:color w:val="000000"/>
                <w:sz w:val="24"/>
                <w:szCs w:val="24"/>
              </w:rPr>
              <w:t>į</w:t>
            </w:r>
            <w:r>
              <w:rPr>
                <w:color w:val="000000"/>
                <w:sz w:val="24"/>
                <w:szCs w:val="24"/>
              </w:rPr>
              <w:t>rodymus, kurie patvirtint</w:t>
            </w:r>
            <w:r>
              <w:rPr>
                <w:color w:val="000000"/>
                <w:sz w:val="24"/>
                <w:szCs w:val="24"/>
              </w:rPr>
              <w:t>ų</w:t>
            </w:r>
            <w:r>
              <w:rPr>
                <w:color w:val="000000"/>
                <w:sz w:val="24"/>
                <w:szCs w:val="24"/>
              </w:rPr>
              <w:t>, kad jo si</w:t>
            </w:r>
            <w:r>
              <w:rPr>
                <w:color w:val="000000"/>
                <w:sz w:val="24"/>
                <w:szCs w:val="24"/>
              </w:rPr>
              <w:t>ū</w:t>
            </w:r>
            <w:r>
              <w:rPr>
                <w:color w:val="000000"/>
                <w:sz w:val="24"/>
                <w:szCs w:val="24"/>
              </w:rPr>
              <w:t>lomos aplinkos apsaugos vadybos u</w:t>
            </w:r>
            <w:r>
              <w:rPr>
                <w:color w:val="000000"/>
                <w:sz w:val="24"/>
                <w:szCs w:val="24"/>
              </w:rPr>
              <w:t>ž</w:t>
            </w:r>
            <w:r>
              <w:rPr>
                <w:color w:val="000000"/>
                <w:sz w:val="24"/>
                <w:szCs w:val="24"/>
              </w:rPr>
              <w:t>tikrinimo priemon</w:t>
            </w:r>
            <w:r>
              <w:rPr>
                <w:color w:val="000000"/>
                <w:sz w:val="24"/>
                <w:szCs w:val="24"/>
              </w:rPr>
              <w:t>ė</w:t>
            </w:r>
            <w:r>
              <w:rPr>
                <w:color w:val="000000"/>
                <w:sz w:val="24"/>
                <w:szCs w:val="24"/>
              </w:rPr>
              <w:t>s atitinka reikalaujamus aplinkos apsaugos vadybos sistemos standartus.</w:t>
            </w:r>
          </w:p>
          <w:p w14:paraId="56A4DFC8" w14:textId="77777777" w:rsidR="00456CF9" w:rsidRDefault="00456CF9" w:rsidP="00456CF9">
            <w:pPr>
              <w:autoSpaceDE w:val="0"/>
              <w:autoSpaceDN w:val="0"/>
              <w:adjustRightInd w:val="0"/>
              <w:jc w:val="both"/>
              <w:rPr>
                <w:color w:val="000000"/>
                <w:sz w:val="24"/>
                <w:szCs w:val="24"/>
              </w:rPr>
            </w:pPr>
          </w:p>
          <w:p w14:paraId="0E29D4F9" w14:textId="77777777" w:rsidR="00456CF9" w:rsidRDefault="00456CF9" w:rsidP="00456CF9">
            <w:pPr>
              <w:tabs>
                <w:tab w:val="left" w:pos="1560"/>
              </w:tabs>
              <w:jc w:val="both"/>
              <w:rPr>
                <w:sz w:val="24"/>
                <w:szCs w:val="24"/>
              </w:rPr>
            </w:pPr>
            <w:r w:rsidRPr="00DA7FEA">
              <w:rPr>
                <w:sz w:val="24"/>
                <w:szCs w:val="24"/>
              </w:rPr>
              <w:t>Tiek</w:t>
            </w:r>
            <w:r w:rsidRPr="00DA7FEA">
              <w:rPr>
                <w:sz w:val="24"/>
                <w:szCs w:val="24"/>
              </w:rPr>
              <w:t>ė</w:t>
            </w:r>
            <w:r w:rsidRPr="00DA7FEA">
              <w:rPr>
                <w:sz w:val="24"/>
                <w:szCs w:val="24"/>
              </w:rPr>
              <w:t>jas gali pateikti lygiaver</w:t>
            </w:r>
            <w:r w:rsidRPr="00DA7FEA">
              <w:rPr>
                <w:sz w:val="24"/>
                <w:szCs w:val="24"/>
              </w:rPr>
              <w:t>č</w:t>
            </w:r>
            <w:r w:rsidRPr="00DA7FEA">
              <w:rPr>
                <w:sz w:val="24"/>
                <w:szCs w:val="24"/>
              </w:rPr>
              <w:t xml:space="preserve">ius </w:t>
            </w:r>
            <w:r w:rsidRPr="00DA7FEA">
              <w:rPr>
                <w:sz w:val="24"/>
                <w:szCs w:val="24"/>
              </w:rPr>
              <w:t>į</w:t>
            </w:r>
            <w:r w:rsidRPr="00DA7FEA">
              <w:rPr>
                <w:sz w:val="24"/>
                <w:szCs w:val="24"/>
              </w:rPr>
              <w:t>rodymus, atitinkan</w:t>
            </w:r>
            <w:r w:rsidRPr="00DA7FEA">
              <w:rPr>
                <w:sz w:val="24"/>
                <w:szCs w:val="24"/>
              </w:rPr>
              <w:t>č</w:t>
            </w:r>
            <w:r w:rsidRPr="00DA7FEA">
              <w:rPr>
                <w:sz w:val="24"/>
                <w:szCs w:val="24"/>
              </w:rPr>
              <w:t xml:space="preserve">ius visus </w:t>
            </w:r>
            <w:hyperlink r:id="rId9" w:history="1">
              <w:r w:rsidRPr="00DA7FEA">
                <w:rPr>
                  <w:rStyle w:val="Hipersaitas"/>
                  <w:sz w:val="24"/>
                  <w:szCs w:val="24"/>
                </w:rPr>
                <w:t>Aplinkos apsaugos kriterij</w:t>
              </w:r>
              <w:r w:rsidRPr="00DA7FEA">
                <w:rPr>
                  <w:rStyle w:val="Hipersaitas"/>
                  <w:sz w:val="24"/>
                  <w:szCs w:val="24"/>
                </w:rPr>
                <w:t>ų</w:t>
              </w:r>
              <w:r w:rsidRPr="00DA7FEA">
                <w:rPr>
                  <w:rStyle w:val="Hipersaitas"/>
                  <w:sz w:val="24"/>
                  <w:szCs w:val="24"/>
                </w:rPr>
                <w:t xml:space="preserve"> taikymo, vykdant </w:t>
              </w:r>
              <w:r w:rsidRPr="00DA7FEA">
                <w:rPr>
                  <w:rStyle w:val="Hipersaitas"/>
                  <w:sz w:val="24"/>
                  <w:szCs w:val="24"/>
                </w:rPr>
                <w:t>ž</w:t>
              </w:r>
              <w:r w:rsidRPr="00DA7FEA">
                <w:rPr>
                  <w:rStyle w:val="Hipersaitas"/>
                  <w:sz w:val="24"/>
                  <w:szCs w:val="24"/>
                </w:rPr>
                <w:t>aliuosius pirkimus, tvarkos apra</w:t>
              </w:r>
              <w:r w:rsidRPr="00DA7FEA">
                <w:rPr>
                  <w:rStyle w:val="Hipersaitas"/>
                  <w:sz w:val="24"/>
                  <w:szCs w:val="24"/>
                </w:rPr>
                <w:t>š</w:t>
              </w:r>
              <w:r w:rsidRPr="00DA7FEA">
                <w:rPr>
                  <w:rStyle w:val="Hipersaitas"/>
                  <w:sz w:val="24"/>
                  <w:szCs w:val="24"/>
                </w:rPr>
                <w:t>o</w:t>
              </w:r>
            </w:hyperlink>
            <w:r w:rsidRPr="00DA7FEA">
              <w:rPr>
                <w:color w:val="0070C0"/>
                <w:sz w:val="24"/>
                <w:szCs w:val="24"/>
              </w:rPr>
              <w:t xml:space="preserve"> </w:t>
            </w:r>
            <w:r w:rsidRPr="00DA7FEA">
              <w:rPr>
                <w:sz w:val="24"/>
                <w:szCs w:val="24"/>
              </w:rPr>
              <w:t>10 punkto 10.1-10.6 papunk</w:t>
            </w:r>
            <w:r w:rsidRPr="00DA7FEA">
              <w:rPr>
                <w:sz w:val="24"/>
                <w:szCs w:val="24"/>
              </w:rPr>
              <w:t>č</w:t>
            </w:r>
            <w:r w:rsidRPr="00DA7FEA">
              <w:rPr>
                <w:sz w:val="24"/>
                <w:szCs w:val="24"/>
              </w:rPr>
              <w:t>iuose nustatytus reikalavimus.</w:t>
            </w:r>
          </w:p>
          <w:p w14:paraId="0CBEA224" w14:textId="5DE645E9" w:rsidR="005A72C7" w:rsidRPr="005A72C7" w:rsidRDefault="005A72C7" w:rsidP="00456CF9">
            <w:pPr>
              <w:jc w:val="both"/>
              <w:rPr>
                <w:rFonts w:eastAsia="Times New Roman" w:hAnsi="Times New Roman" w:cs="Times New Roman"/>
                <w:i/>
                <w:iCs/>
                <w:sz w:val="24"/>
                <w:szCs w:val="24"/>
                <w:bdr w:val="nil"/>
                <w:lang w:eastAsia="en-GB"/>
                <w14:textOutline w14:w="12700" w14:cap="flat" w14:cmpd="sng" w14:algn="ctr">
                  <w14:noFill/>
                  <w14:prstDash w14:val="solid"/>
                  <w14:miter w14:lim="400000"/>
                </w14:textOutline>
              </w:rPr>
            </w:pPr>
          </w:p>
        </w:tc>
        <w:tc>
          <w:tcPr>
            <w:tcW w:w="3242" w:type="dxa"/>
            <w:tcBorders>
              <w:bottom w:val="single" w:sz="4" w:space="0" w:color="auto"/>
            </w:tcBorders>
          </w:tcPr>
          <w:p w14:paraId="4D4DAF67" w14:textId="77777777" w:rsidR="00456CF9" w:rsidRDefault="00456CF9" w:rsidP="00456CF9">
            <w:pPr>
              <w:pStyle w:val="BodyA"/>
              <w:spacing w:line="240" w:lineRule="auto"/>
              <w:jc w:val="both"/>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lastRenderedPageBreak/>
              <w:t>Jeigu pasiūlymą teikia ūkio subjektų grupė – reikalavimą turi atitikti ūkio subjektų grupės narys (-</w:t>
            </w:r>
            <w:proofErr w:type="spellStart"/>
            <w:r>
              <w:rPr>
                <w:rFonts w:ascii="Times New Roman" w:eastAsia="Times New Roman" w:hAnsi="Times New Roman" w:cs="Times New Roman"/>
                <w:color w:val="auto"/>
                <w:sz w:val="24"/>
                <w:szCs w:val="24"/>
                <w:lang w:val="lt-LT"/>
              </w:rPr>
              <w:t>iai</w:t>
            </w:r>
            <w:proofErr w:type="spellEnd"/>
            <w:r>
              <w:rPr>
                <w:rFonts w:ascii="Times New Roman" w:eastAsia="Times New Roman" w:hAnsi="Times New Roman" w:cs="Times New Roman"/>
                <w:color w:val="auto"/>
                <w:sz w:val="24"/>
                <w:szCs w:val="24"/>
                <w:lang w:val="lt-LT"/>
              </w:rPr>
              <w:t>), atsižvelgiant į jų prisiimamus įsipareigojimus pirkimo sutarčiai vykdyti.</w:t>
            </w:r>
          </w:p>
          <w:p w14:paraId="384EF416" w14:textId="77777777" w:rsidR="00456CF9" w:rsidRDefault="00456CF9" w:rsidP="00456CF9">
            <w:pPr>
              <w:pStyle w:val="BodyA"/>
              <w:spacing w:line="240" w:lineRule="auto"/>
              <w:jc w:val="both"/>
              <w:rPr>
                <w:rFonts w:ascii="Times New Roman" w:eastAsia="Times New Roman" w:hAnsi="Times New Roman" w:cs="Times New Roman"/>
                <w:color w:val="auto"/>
                <w:sz w:val="24"/>
                <w:szCs w:val="24"/>
                <w:lang w:val="lt-LT"/>
              </w:rPr>
            </w:pPr>
          </w:p>
          <w:p w14:paraId="47F6B886" w14:textId="77777777" w:rsidR="00456CF9" w:rsidRDefault="00456CF9" w:rsidP="00456CF9">
            <w:pPr>
              <w:pStyle w:val="BodyA"/>
              <w:spacing w:line="240" w:lineRule="auto"/>
              <w:jc w:val="both"/>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t>Tiekėjas gali pasitelkti kitų ūkio subjektų pajėgumus atsižvelgiant į jų prisiimamus įsipareigojimus pirkimo sutarčiai vykdyti.</w:t>
            </w:r>
          </w:p>
          <w:p w14:paraId="5F11BFEC" w14:textId="77777777" w:rsidR="00456CF9" w:rsidRDefault="00456CF9" w:rsidP="00456CF9">
            <w:pPr>
              <w:pStyle w:val="BodyA"/>
              <w:spacing w:line="240" w:lineRule="auto"/>
              <w:jc w:val="both"/>
              <w:rPr>
                <w:rFonts w:ascii="Times New Roman" w:eastAsia="Times New Roman" w:hAnsi="Times New Roman" w:cs="Times New Roman"/>
                <w:color w:val="auto"/>
                <w:sz w:val="24"/>
                <w:szCs w:val="24"/>
                <w:lang w:val="lt-LT"/>
              </w:rPr>
            </w:pPr>
          </w:p>
          <w:p w14:paraId="686035EB" w14:textId="71C1540D" w:rsidR="00456CF9" w:rsidRPr="00425840" w:rsidRDefault="00456CF9" w:rsidP="00425840">
            <w:pPr>
              <w:pStyle w:val="BodyA"/>
              <w:spacing w:line="240" w:lineRule="auto"/>
              <w:jc w:val="both"/>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t xml:space="preserve">Subtiekėjai turi laikytis reikalaujamų aplinkos apsaugos vadybos priemonių, atsižvelgiant į jų prisiimamus </w:t>
            </w:r>
            <w:r>
              <w:rPr>
                <w:rFonts w:ascii="Times New Roman" w:eastAsia="Times New Roman" w:hAnsi="Times New Roman" w:cs="Times New Roman"/>
                <w:color w:val="auto"/>
                <w:sz w:val="24"/>
                <w:szCs w:val="24"/>
                <w:lang w:val="lt-LT"/>
              </w:rPr>
              <w:lastRenderedPageBreak/>
              <w:t>įsipareigojimus pirkimo sutarčiai vykdyti.</w:t>
            </w:r>
          </w:p>
          <w:p w14:paraId="4E01725B" w14:textId="290E5EB0" w:rsidR="00456CF9" w:rsidRDefault="00456CF9" w:rsidP="00456CF9">
            <w:pPr>
              <w:autoSpaceDE w:val="0"/>
              <w:autoSpaceDN w:val="0"/>
              <w:adjustRightInd w:val="0"/>
              <w:jc w:val="both"/>
              <w:rPr>
                <w:color w:val="000000"/>
                <w:sz w:val="24"/>
                <w:szCs w:val="24"/>
              </w:rPr>
            </w:pPr>
            <w:r>
              <w:rPr>
                <w:color w:val="000000"/>
                <w:sz w:val="24"/>
                <w:szCs w:val="24"/>
              </w:rPr>
              <w:t>Jeigu tiek</w:t>
            </w:r>
            <w:r>
              <w:rPr>
                <w:color w:val="000000"/>
                <w:sz w:val="24"/>
                <w:szCs w:val="24"/>
              </w:rPr>
              <w:t>ė</w:t>
            </w:r>
            <w:r>
              <w:rPr>
                <w:color w:val="000000"/>
                <w:sz w:val="24"/>
                <w:szCs w:val="24"/>
              </w:rPr>
              <w:t xml:space="preserve">jas pats atitinka </w:t>
            </w:r>
            <w:r>
              <w:rPr>
                <w:color w:val="000000"/>
                <w:sz w:val="24"/>
                <w:szCs w:val="24"/>
              </w:rPr>
              <w:t>šį</w:t>
            </w:r>
            <w:r>
              <w:rPr>
                <w:color w:val="000000"/>
                <w:sz w:val="24"/>
                <w:szCs w:val="24"/>
              </w:rPr>
              <w:t xml:space="preserve"> reikalavim</w:t>
            </w:r>
            <w:r>
              <w:rPr>
                <w:color w:val="000000"/>
                <w:sz w:val="24"/>
                <w:szCs w:val="24"/>
              </w:rPr>
              <w:t>ą</w:t>
            </w:r>
            <w:r>
              <w:rPr>
                <w:color w:val="000000"/>
                <w:sz w:val="24"/>
                <w:szCs w:val="24"/>
              </w:rPr>
              <w:t>, ta</w:t>
            </w:r>
            <w:r>
              <w:rPr>
                <w:color w:val="000000"/>
                <w:sz w:val="24"/>
                <w:szCs w:val="24"/>
              </w:rPr>
              <w:t>č</w:t>
            </w:r>
            <w:r>
              <w:rPr>
                <w:color w:val="000000"/>
                <w:sz w:val="24"/>
                <w:szCs w:val="24"/>
              </w:rPr>
              <w:t>iau pasitelkia subtiek</w:t>
            </w:r>
            <w:r>
              <w:rPr>
                <w:color w:val="000000"/>
                <w:sz w:val="24"/>
                <w:szCs w:val="24"/>
              </w:rPr>
              <w:t>ė</w:t>
            </w:r>
            <w:r>
              <w:rPr>
                <w:color w:val="000000"/>
                <w:sz w:val="24"/>
                <w:szCs w:val="24"/>
              </w:rPr>
              <w:t>jus nurodyt</w:t>
            </w:r>
            <w:r w:rsidR="006D6E4F">
              <w:rPr>
                <w:color w:val="000000"/>
                <w:sz w:val="24"/>
                <w:szCs w:val="24"/>
              </w:rPr>
              <w:t>oms</w:t>
            </w:r>
            <w:r>
              <w:rPr>
                <w:color w:val="000000"/>
                <w:sz w:val="24"/>
                <w:szCs w:val="24"/>
              </w:rPr>
              <w:t xml:space="preserve"> paslaugoms teikti, kuriems (-</w:t>
            </w:r>
            <w:proofErr w:type="spellStart"/>
            <w:r>
              <w:rPr>
                <w:color w:val="000000"/>
                <w:sz w:val="24"/>
                <w:szCs w:val="24"/>
              </w:rPr>
              <w:t>ioms</w:t>
            </w:r>
            <w:proofErr w:type="spellEnd"/>
            <w:r>
              <w:rPr>
                <w:color w:val="000000"/>
                <w:sz w:val="24"/>
                <w:szCs w:val="24"/>
              </w:rPr>
              <w:t xml:space="preserve">) yra nustatomas </w:t>
            </w:r>
            <w:r>
              <w:rPr>
                <w:color w:val="000000"/>
                <w:sz w:val="24"/>
                <w:szCs w:val="24"/>
              </w:rPr>
              <w:t>š</w:t>
            </w:r>
            <w:r>
              <w:rPr>
                <w:color w:val="000000"/>
                <w:sz w:val="24"/>
                <w:szCs w:val="24"/>
              </w:rPr>
              <w:t>is reikalavimas, tokiu atveju subtiek</w:t>
            </w:r>
            <w:r>
              <w:rPr>
                <w:color w:val="000000"/>
                <w:sz w:val="24"/>
                <w:szCs w:val="24"/>
              </w:rPr>
              <w:t>ė</w:t>
            </w:r>
            <w:r>
              <w:rPr>
                <w:color w:val="000000"/>
                <w:sz w:val="24"/>
                <w:szCs w:val="24"/>
              </w:rPr>
              <w:t>jai turi laikytis reikalaujamo aplinkos apsaugos vadybos standarto, atsi</w:t>
            </w:r>
            <w:r>
              <w:rPr>
                <w:color w:val="000000"/>
                <w:sz w:val="24"/>
                <w:szCs w:val="24"/>
              </w:rPr>
              <w:t>ž</w:t>
            </w:r>
            <w:r>
              <w:rPr>
                <w:color w:val="000000"/>
                <w:sz w:val="24"/>
                <w:szCs w:val="24"/>
              </w:rPr>
              <w:t xml:space="preserve">velgiant </w:t>
            </w:r>
            <w:r>
              <w:rPr>
                <w:color w:val="000000"/>
                <w:sz w:val="24"/>
                <w:szCs w:val="24"/>
              </w:rPr>
              <w:t>į</w:t>
            </w:r>
            <w:r>
              <w:rPr>
                <w:color w:val="000000"/>
                <w:sz w:val="24"/>
                <w:szCs w:val="24"/>
              </w:rPr>
              <w:t xml:space="preserve"> j</w:t>
            </w:r>
            <w:r>
              <w:rPr>
                <w:color w:val="000000"/>
                <w:sz w:val="24"/>
                <w:szCs w:val="24"/>
              </w:rPr>
              <w:t>ų</w:t>
            </w:r>
            <w:r>
              <w:rPr>
                <w:color w:val="000000"/>
                <w:sz w:val="24"/>
                <w:szCs w:val="24"/>
              </w:rPr>
              <w:t xml:space="preserve"> prisiimamus </w:t>
            </w:r>
            <w:r>
              <w:rPr>
                <w:color w:val="000000"/>
                <w:sz w:val="24"/>
                <w:szCs w:val="24"/>
              </w:rPr>
              <w:t>į</w:t>
            </w:r>
            <w:r>
              <w:rPr>
                <w:color w:val="000000"/>
                <w:sz w:val="24"/>
                <w:szCs w:val="24"/>
              </w:rPr>
              <w:t>sipareigojimus pirkimo sutar</w:t>
            </w:r>
            <w:r>
              <w:rPr>
                <w:color w:val="000000"/>
                <w:sz w:val="24"/>
                <w:szCs w:val="24"/>
              </w:rPr>
              <w:t>č</w:t>
            </w:r>
            <w:r>
              <w:rPr>
                <w:color w:val="000000"/>
                <w:sz w:val="24"/>
                <w:szCs w:val="24"/>
              </w:rPr>
              <w:t>iai vykdyti.</w:t>
            </w:r>
          </w:p>
          <w:p w14:paraId="085F02F8" w14:textId="77777777" w:rsidR="005A72C7" w:rsidRPr="005A72C7" w:rsidRDefault="005A72C7" w:rsidP="009255E2">
            <w:pPr>
              <w:jc w:val="both"/>
              <w:rPr>
                <w:rFonts w:eastAsia="Times New Roman" w:hAnsi="Times New Roman" w:cs="Times New Roman"/>
                <w:i/>
                <w:iCs/>
                <w:sz w:val="24"/>
                <w:szCs w:val="24"/>
                <w:bdr w:val="nil"/>
                <w:lang w:eastAsia="en-GB"/>
                <w14:textOutline w14:w="12700" w14:cap="flat" w14:cmpd="sng" w14:algn="ctr">
                  <w14:noFill/>
                  <w14:prstDash w14:val="solid"/>
                  <w14:miter w14:lim="400000"/>
                </w14:textOutline>
              </w:rPr>
            </w:pPr>
          </w:p>
        </w:tc>
      </w:tr>
    </w:tbl>
    <w:p w14:paraId="0621F721" w14:textId="77777777" w:rsidR="00456CF9" w:rsidRDefault="00456CF9" w:rsidP="00456CF9">
      <w:pPr>
        <w:tabs>
          <w:tab w:val="center" w:pos="4513"/>
          <w:tab w:val="right" w:pos="9026"/>
        </w:tabs>
        <w:spacing w:after="0" w:line="240" w:lineRule="auto"/>
        <w:jc w:val="both"/>
        <w:rPr>
          <w:rFonts w:ascii="Times New Roman" w:eastAsia="Times New Roman" w:hAnsi="Times New Roman" w:cs="Times New Roman"/>
          <w:b/>
          <w:bCs/>
          <w:color w:val="000000" w:themeColor="text1"/>
          <w:kern w:val="0"/>
          <w:lang w:eastAsia="lt-LT"/>
          <w14:ligatures w14:val="none"/>
        </w:rPr>
      </w:pPr>
    </w:p>
    <w:p w14:paraId="15A26A6D" w14:textId="7D60D03F" w:rsidR="005A72C7" w:rsidRPr="005A72C7" w:rsidRDefault="005A72C7" w:rsidP="009255E2">
      <w:pPr>
        <w:tabs>
          <w:tab w:val="center" w:pos="4513"/>
          <w:tab w:val="right" w:pos="9026"/>
        </w:tabs>
        <w:spacing w:after="0" w:line="240" w:lineRule="auto"/>
        <w:ind w:firstLine="1276"/>
        <w:jc w:val="both"/>
        <w:rPr>
          <w:rFonts w:ascii="Times New Roman" w:eastAsia="Times New Roman" w:hAnsi="Times New Roman" w:cs="Times New Roman"/>
          <w:b/>
          <w:bCs/>
          <w:color w:val="000000" w:themeColor="text1"/>
          <w:kern w:val="0"/>
          <w:lang w:eastAsia="lt-LT"/>
          <w14:ligatures w14:val="none"/>
        </w:rPr>
      </w:pPr>
      <w:r w:rsidRPr="0997C488">
        <w:rPr>
          <w:rFonts w:ascii="Times New Roman" w:eastAsia="Times New Roman" w:hAnsi="Times New Roman" w:cs="Times New Roman"/>
          <w:b/>
          <w:bCs/>
          <w:color w:val="000000" w:themeColor="text1"/>
          <w:kern w:val="0"/>
          <w:lang w:eastAsia="lt-LT"/>
          <w14:ligatures w14:val="none"/>
        </w:rPr>
        <w:t>Pastabos:</w:t>
      </w:r>
    </w:p>
    <w:p w14:paraId="12D984C8" w14:textId="77777777" w:rsidR="005A72C7" w:rsidRPr="005A72C7" w:rsidRDefault="005A72C7" w:rsidP="009255E2">
      <w:pPr>
        <w:spacing w:after="0" w:line="240" w:lineRule="auto"/>
        <w:ind w:firstLine="1276"/>
        <w:jc w:val="both"/>
        <w:rPr>
          <w:rFonts w:ascii="Times New Roman" w:eastAsia="Times New Roman" w:hAnsi="Times New Roman" w:cs="Times New Roman"/>
          <w:color w:val="000000" w:themeColor="text1"/>
        </w:rPr>
      </w:pPr>
      <w:r w:rsidRPr="3B427BC2">
        <w:rPr>
          <w:rFonts w:ascii="Times New Roman" w:eastAsia="Times New Roman" w:hAnsi="Times New Roman" w:cs="Times New Roman"/>
          <w:color w:val="000000" w:themeColor="text1"/>
        </w:rPr>
        <w:lastRenderedPageBreak/>
        <w:t>(i)</w:t>
      </w:r>
      <w:r w:rsidRPr="3B427BC2">
        <w:rPr>
          <w:rFonts w:ascii="Times New Roman" w:eastAsia="Times New Roman" w:hAnsi="Times New Roman" w:cs="Times New Roman"/>
          <w:b/>
          <w:bCs/>
          <w:i/>
          <w:iCs/>
          <w:color w:val="000000" w:themeColor="text1"/>
        </w:rPr>
        <w:t xml:space="preserve"> </w:t>
      </w:r>
      <w:r w:rsidRPr="3B427BC2">
        <w:rPr>
          <w:rFonts w:ascii="Times New Roman" w:eastAsia="Times New Roman" w:hAnsi="Times New Roman" w:cs="Times New Roman"/>
          <w:color w:val="000000" w:themeColor="text1"/>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3DC7B470" w14:textId="77777777" w:rsidR="005A72C7" w:rsidRPr="005A72C7" w:rsidRDefault="005A72C7" w:rsidP="009255E2">
      <w:pPr>
        <w:tabs>
          <w:tab w:val="left" w:pos="1276"/>
        </w:tabs>
        <w:spacing w:after="0" w:line="240" w:lineRule="auto"/>
        <w:ind w:firstLine="1276"/>
        <w:jc w:val="both"/>
        <w:rPr>
          <w:rFonts w:ascii="Times New Roman" w:eastAsia="Times New Roman" w:hAnsi="Times New Roman" w:cs="Times New Roman"/>
          <w:color w:val="000000" w:themeColor="text1"/>
        </w:rPr>
      </w:pPr>
      <w:r w:rsidRPr="3B427BC2">
        <w:rPr>
          <w:rFonts w:ascii="Times New Roman" w:eastAsia="Times New Roman" w:hAnsi="Times New Roman" w:cs="Times New Roman"/>
          <w:color w:val="000000" w:themeColor="text1"/>
        </w:rPr>
        <w:t>(ii)</w:t>
      </w:r>
      <w:r w:rsidRPr="3B427BC2">
        <w:rPr>
          <w:rFonts w:ascii="Times New Roman" w:eastAsia="Times New Roman" w:hAnsi="Times New Roman" w:cs="Times New Roman"/>
          <w:b/>
          <w:bCs/>
          <w:color w:val="000000" w:themeColor="text1"/>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3B427BC2">
        <w:rPr>
          <w:rFonts w:ascii="Times New Roman" w:eastAsia="Times New Roman" w:hAnsi="Times New Roman" w:cs="Times New Roman"/>
          <w:color w:val="000000" w:themeColor="text1"/>
        </w:rPr>
        <w:t xml:space="preserve">. Tiekėjas turės pateikti atitinkamus dokumentus, įrodančius, kad pirkimo sutartį vykdys tik tokią teisę turintys asmenys, ne vėliau kaip iki pirkimo sutarties </w:t>
      </w:r>
      <w:r w:rsidRPr="3B427BC2">
        <w:rPr>
          <w:rFonts w:ascii="Times New Roman" w:eastAsia="Times New Roman" w:hAnsi="Times New Roman" w:cs="Times New Roman"/>
        </w:rPr>
        <w:t xml:space="preserve">pasirašymo. </w:t>
      </w:r>
    </w:p>
    <w:p w14:paraId="316206FA" w14:textId="77777777" w:rsidR="005A72C7" w:rsidRPr="005A72C7" w:rsidRDefault="005A72C7" w:rsidP="009255E2">
      <w:pPr>
        <w:tabs>
          <w:tab w:val="left" w:pos="1276"/>
        </w:tabs>
        <w:spacing w:after="0" w:line="240" w:lineRule="auto"/>
        <w:ind w:firstLine="1276"/>
        <w:jc w:val="both"/>
        <w:rPr>
          <w:rFonts w:ascii="Times New Roman" w:eastAsia="Times New Roman" w:hAnsi="Times New Roman" w:cs="Times New Roman"/>
          <w:color w:val="000000" w:themeColor="text1"/>
        </w:rPr>
      </w:pPr>
      <w:r w:rsidRPr="3B427BC2">
        <w:rPr>
          <w:rFonts w:ascii="Times New Roman" w:eastAsia="Times New Roman" w:hAnsi="Times New Roman" w:cs="Times New Roman"/>
          <w:color w:val="000000" w:themeColor="text1"/>
        </w:rPr>
        <w:t xml:space="preserve">(iii) Jeigu tiekėjo kvalifikacijos atitiktį nustatytiems reikalavimams pagrindžiantys dokumentai (informacija) skelbiami viešai elektroninėse duomenų bazėse ir (ar) yra teikiami nemokamai, tokiu atveju </w:t>
      </w:r>
      <w:r w:rsidRPr="3B427BC2">
        <w:rPr>
          <w:rFonts w:ascii="Times New Roman" w:eastAsia="Times New Roman" w:hAnsi="Times New Roman" w:cs="Times New Roman"/>
          <w:b/>
          <w:bCs/>
          <w:color w:val="000000" w:themeColor="text1"/>
        </w:rPr>
        <w:t>pateikiama nuoroda į informacijos šaltinį</w:t>
      </w:r>
      <w:r w:rsidRPr="3B427BC2">
        <w:rPr>
          <w:rFonts w:ascii="Times New Roman" w:eastAsia="Times New Roman" w:hAnsi="Times New Roman" w:cs="Times New Roman"/>
          <w:color w:val="000000" w:themeColor="text1"/>
        </w:rPr>
        <w:t>.</w:t>
      </w:r>
    </w:p>
    <w:p w14:paraId="18B279F1" w14:textId="77777777" w:rsidR="005A72C7" w:rsidRPr="005A72C7" w:rsidRDefault="005A72C7" w:rsidP="009255E2">
      <w:pPr>
        <w:tabs>
          <w:tab w:val="left" w:pos="1276"/>
        </w:tabs>
        <w:spacing w:after="0" w:line="240" w:lineRule="auto"/>
        <w:ind w:firstLine="1276"/>
        <w:jc w:val="both"/>
        <w:rPr>
          <w:rFonts w:ascii="Times New Roman" w:eastAsia="Times New Roman" w:hAnsi="Times New Roman" w:cs="Times New Roman"/>
          <w:color w:val="000000" w:themeColor="text1"/>
        </w:rPr>
      </w:pPr>
      <w:r w:rsidRPr="3B427BC2">
        <w:rPr>
          <w:rFonts w:ascii="Times New Roman" w:eastAsia="Times New Roman" w:hAnsi="Times New Roman" w:cs="Times New Roman"/>
          <w:color w:val="000000" w:themeColor="text1"/>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11FCD338" w14:textId="77777777" w:rsidR="005A72C7" w:rsidRPr="005A72C7" w:rsidRDefault="005A72C7" w:rsidP="009255E2">
      <w:pPr>
        <w:tabs>
          <w:tab w:val="left" w:pos="1276"/>
        </w:tabs>
        <w:spacing w:after="0" w:line="240" w:lineRule="auto"/>
        <w:ind w:firstLine="1276"/>
        <w:jc w:val="both"/>
        <w:rPr>
          <w:rFonts w:ascii="Times New Roman" w:eastAsia="Times New Roman" w:hAnsi="Times New Roman" w:cs="Times New Roman"/>
          <w:color w:val="000000" w:themeColor="text1"/>
        </w:rPr>
      </w:pPr>
      <w:r w:rsidRPr="3B427BC2">
        <w:rPr>
          <w:rFonts w:ascii="Times New Roman" w:eastAsia="Times New Roman" w:hAnsi="Times New Roman" w:cs="Times New Roman"/>
          <w:color w:val="000000" w:themeColor="text1"/>
        </w:rPr>
        <w:t>(v) Užsienio valstybių tiekėjų jų valstybėse išduoti kvalifikaciją įrodantys dokumentai legalizuojami vadovaujantis Dokumentų legalizavimo ir tvirtinimo pažyma (</w:t>
      </w:r>
      <w:proofErr w:type="spellStart"/>
      <w:r w:rsidRPr="3B427BC2">
        <w:rPr>
          <w:rFonts w:ascii="Times New Roman" w:eastAsia="Times New Roman" w:hAnsi="Times New Roman" w:cs="Times New Roman"/>
          <w:color w:val="000000" w:themeColor="text1"/>
        </w:rPr>
        <w:t>Apostille</w:t>
      </w:r>
      <w:proofErr w:type="spellEnd"/>
      <w:r w:rsidRPr="3B427BC2">
        <w:rPr>
          <w:rFonts w:ascii="Times New Roman" w:eastAsia="Times New Roman" w:hAnsi="Times New Roman" w:cs="Times New Roman"/>
          <w:color w:val="000000" w:themeColor="text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3B427BC2">
        <w:rPr>
          <w:rFonts w:ascii="Times New Roman" w:eastAsia="Times New Roman" w:hAnsi="Times New Roman" w:cs="Times New Roman"/>
          <w:color w:val="000000" w:themeColor="text1"/>
        </w:rPr>
        <w:t>Apostille</w:t>
      </w:r>
      <w:proofErr w:type="spellEnd"/>
      <w:r w:rsidRPr="3B427BC2">
        <w:rPr>
          <w:rFonts w:ascii="Times New Roman" w:eastAsia="Times New Roman" w:hAnsi="Times New Roman" w:cs="Times New Roman"/>
          <w:color w:val="000000" w:themeColor="text1"/>
        </w:rPr>
        <w:t>).</w:t>
      </w:r>
    </w:p>
    <w:p w14:paraId="2B3FB574" w14:textId="77777777" w:rsidR="005A72C7" w:rsidRPr="005A72C7" w:rsidRDefault="005A72C7" w:rsidP="009255E2">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kern w:val="0"/>
          <w:bdr w:val="nil"/>
          <w:lang w:eastAsia="en-GB"/>
          <w14:textOutline w14:w="12700" w14:cap="flat" w14:cmpd="sng" w14:algn="ctr">
            <w14:noFill/>
            <w14:prstDash w14:val="solid"/>
            <w14:miter w14:lim="400000"/>
          </w14:textOutline>
          <w14:ligatures w14:val="none"/>
        </w:rPr>
      </w:pPr>
      <w:r w:rsidRPr="005A72C7">
        <w:rPr>
          <w:rFonts w:ascii="Times New Roman" w:eastAsia="Times New Roman" w:hAnsi="Times New Roman" w:cs="Times New Roman"/>
          <w:color w:val="000000"/>
          <w:kern w:val="0"/>
          <w:bdr w:val="nil"/>
          <w:lang w:eastAsia="en-GB"/>
          <w14:textOutline w14:w="12700" w14:cap="flat" w14:cmpd="sng" w14:algn="ctr">
            <w14:noFill/>
            <w14:prstDash w14:val="solid"/>
            <w14:miter w14:lim="400000"/>
          </w14:textOutline>
          <w14:ligatures w14:val="none"/>
        </w:rPr>
        <w:t>_____________________________________</w:t>
      </w:r>
    </w:p>
    <w:p w14:paraId="46210020" w14:textId="77777777" w:rsidR="005A72C7" w:rsidRPr="005A72C7" w:rsidRDefault="005A72C7" w:rsidP="009255E2">
      <w:pPr>
        <w:spacing w:after="0" w:line="240" w:lineRule="auto"/>
        <w:rPr>
          <w:rFonts w:ascii="Times New Roman" w:eastAsia="Times New Roman" w:hAnsi="Times New Roman" w:cs="Times New Roman"/>
        </w:rPr>
      </w:pPr>
    </w:p>
    <w:p w14:paraId="10EE45BA" w14:textId="77777777" w:rsidR="005A72C7" w:rsidRPr="005A72C7" w:rsidRDefault="005A72C7" w:rsidP="009255E2">
      <w:pPr>
        <w:spacing w:after="0" w:line="240" w:lineRule="auto"/>
        <w:rPr>
          <w:rFonts w:ascii="Times New Roman" w:eastAsia="Times New Roman" w:hAnsi="Times New Roman" w:cs="Times New Roman"/>
        </w:rPr>
      </w:pPr>
    </w:p>
    <w:sectPr w:rsidR="005A72C7" w:rsidRPr="005A72C7" w:rsidSect="009255E2">
      <w:pgSz w:w="16838" w:h="11906" w:orient="landscape"/>
      <w:pgMar w:top="851"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F1F85" w14:textId="77777777" w:rsidR="00D31142" w:rsidRDefault="00D31142" w:rsidP="00F20878">
      <w:pPr>
        <w:spacing w:after="0" w:line="240" w:lineRule="auto"/>
      </w:pPr>
      <w:r>
        <w:separator/>
      </w:r>
    </w:p>
  </w:endnote>
  <w:endnote w:type="continuationSeparator" w:id="0">
    <w:p w14:paraId="0D7918C7" w14:textId="77777777" w:rsidR="00D31142" w:rsidRDefault="00D31142" w:rsidP="00F208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220A3" w14:textId="77777777" w:rsidR="00D31142" w:rsidRDefault="00D31142" w:rsidP="00F20878">
      <w:pPr>
        <w:spacing w:after="0" w:line="240" w:lineRule="auto"/>
      </w:pPr>
      <w:r>
        <w:separator/>
      </w:r>
    </w:p>
  </w:footnote>
  <w:footnote w:type="continuationSeparator" w:id="0">
    <w:p w14:paraId="399DA0F0" w14:textId="77777777" w:rsidR="00D31142" w:rsidRDefault="00D31142" w:rsidP="00F20878">
      <w:pPr>
        <w:spacing w:after="0" w:line="240" w:lineRule="auto"/>
      </w:pPr>
      <w:r>
        <w:continuationSeparator/>
      </w:r>
    </w:p>
  </w:footnote>
  <w:footnote w:id="1">
    <w:p w14:paraId="517ABEF8" w14:textId="77777777" w:rsidR="00E95896" w:rsidRDefault="00E95896" w:rsidP="00E95896">
      <w:pPr>
        <w:pStyle w:val="Puslapioinaostekstas"/>
        <w:jc w:val="both"/>
        <w:rPr>
          <w:rFonts w:ascii="Calibri" w:hAnsi="Calibri" w:cs="Times New Roman"/>
        </w:rPr>
      </w:pPr>
      <w:r>
        <w:rPr>
          <w:rStyle w:val="Puslapioinaosnuoroda"/>
          <w:rFonts w:ascii="Calibri" w:hAnsi="Calibri"/>
        </w:rPr>
        <w:footnoteRef/>
      </w:r>
      <w:r w:rsidRPr="00E95896">
        <w:rPr>
          <w:rFonts w:ascii="Times New Roman" w:hAnsi="Times New Roman" w:cs="Times New Roman"/>
          <w:sz w:val="22"/>
          <w:szCs w:val="22"/>
        </w:rPr>
        <w:t xml:space="preserve"> </w:t>
      </w:r>
      <w:hyperlink r:id="rId1" w:history="1">
        <w:r w:rsidRPr="00E95896">
          <w:rPr>
            <w:rStyle w:val="Hipersaitas"/>
            <w:rFonts w:ascii="Times New Roman" w:hAnsi="Times New Roman" w:cs="Times New Roman"/>
            <w:sz w:val="22"/>
            <w:szCs w:val="22"/>
          </w:rPr>
          <w:t>https://Teisinio metrologinio reglamentavimo sritims priskirtų matavimo priemonių ir jų grupių ir laiko intervalų tarp periodinių matavimo priemonių patikrų sąrašas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A3275"/>
    <w:multiLevelType w:val="hybridMultilevel"/>
    <w:tmpl w:val="C838B236"/>
    <w:lvl w:ilvl="0" w:tplc="4A949ED8">
      <w:start w:val="1"/>
      <w:numFmt w:val="bullet"/>
      <w:lvlText w:val=""/>
      <w:lvlJc w:val="left"/>
      <w:pPr>
        <w:ind w:left="2952" w:hanging="360"/>
      </w:pPr>
      <w:rPr>
        <w:rFonts w:ascii="Wingdings" w:hAnsi="Wingdings" w:hint="default"/>
      </w:rPr>
    </w:lvl>
    <w:lvl w:ilvl="1" w:tplc="3A3C97FA">
      <w:start w:val="1"/>
      <w:numFmt w:val="bullet"/>
      <w:lvlText w:val=""/>
      <w:lvlJc w:val="left"/>
      <w:pPr>
        <w:ind w:left="3672" w:hanging="360"/>
      </w:pPr>
      <w:rPr>
        <w:rFonts w:ascii="Wingdings" w:hAnsi="Wingdings" w:hint="default"/>
      </w:rPr>
    </w:lvl>
    <w:lvl w:ilvl="2" w:tplc="FB6ACAA2">
      <w:start w:val="1"/>
      <w:numFmt w:val="bullet"/>
      <w:lvlText w:val=""/>
      <w:lvlJc w:val="left"/>
      <w:pPr>
        <w:ind w:left="4392" w:hanging="360"/>
      </w:pPr>
      <w:rPr>
        <w:rFonts w:ascii="Wingdings" w:hAnsi="Wingdings" w:hint="default"/>
      </w:rPr>
    </w:lvl>
    <w:lvl w:ilvl="3" w:tplc="241E2070">
      <w:start w:val="1"/>
      <w:numFmt w:val="bullet"/>
      <w:lvlText w:val=""/>
      <w:lvlJc w:val="left"/>
      <w:pPr>
        <w:ind w:left="5112" w:hanging="360"/>
      </w:pPr>
      <w:rPr>
        <w:rFonts w:ascii="Wingdings" w:hAnsi="Wingdings" w:hint="default"/>
      </w:rPr>
    </w:lvl>
    <w:lvl w:ilvl="4" w:tplc="D15E86C4">
      <w:start w:val="1"/>
      <w:numFmt w:val="bullet"/>
      <w:lvlText w:val=""/>
      <w:lvlJc w:val="left"/>
      <w:pPr>
        <w:ind w:left="5832" w:hanging="360"/>
      </w:pPr>
      <w:rPr>
        <w:rFonts w:ascii="Wingdings" w:hAnsi="Wingdings" w:hint="default"/>
      </w:rPr>
    </w:lvl>
    <w:lvl w:ilvl="5" w:tplc="7ECA6D88">
      <w:start w:val="1"/>
      <w:numFmt w:val="bullet"/>
      <w:lvlText w:val=""/>
      <w:lvlJc w:val="left"/>
      <w:pPr>
        <w:ind w:left="6552" w:hanging="360"/>
      </w:pPr>
      <w:rPr>
        <w:rFonts w:ascii="Wingdings" w:hAnsi="Wingdings" w:hint="default"/>
      </w:rPr>
    </w:lvl>
    <w:lvl w:ilvl="6" w:tplc="61E28818">
      <w:start w:val="1"/>
      <w:numFmt w:val="bullet"/>
      <w:lvlText w:val=""/>
      <w:lvlJc w:val="left"/>
      <w:pPr>
        <w:ind w:left="7272" w:hanging="360"/>
      </w:pPr>
      <w:rPr>
        <w:rFonts w:ascii="Wingdings" w:hAnsi="Wingdings" w:hint="default"/>
      </w:rPr>
    </w:lvl>
    <w:lvl w:ilvl="7" w:tplc="63E6E836">
      <w:start w:val="1"/>
      <w:numFmt w:val="bullet"/>
      <w:lvlText w:val=""/>
      <w:lvlJc w:val="left"/>
      <w:pPr>
        <w:ind w:left="7992" w:hanging="360"/>
      </w:pPr>
      <w:rPr>
        <w:rFonts w:ascii="Wingdings" w:hAnsi="Wingdings" w:hint="default"/>
      </w:rPr>
    </w:lvl>
    <w:lvl w:ilvl="8" w:tplc="FD4AA73E">
      <w:start w:val="1"/>
      <w:numFmt w:val="bullet"/>
      <w:lvlText w:val=""/>
      <w:lvlJc w:val="left"/>
      <w:pPr>
        <w:ind w:left="8712" w:hanging="360"/>
      </w:pPr>
      <w:rPr>
        <w:rFonts w:ascii="Wingdings" w:hAnsi="Wingdings" w:hint="default"/>
      </w:rPr>
    </w:lvl>
  </w:abstractNum>
  <w:abstractNum w:abstractNumId="1" w15:restartNumberingAfterBreak="0">
    <w:nsid w:val="76A3269C"/>
    <w:multiLevelType w:val="hybridMultilevel"/>
    <w:tmpl w:val="58D8D39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43208415">
    <w:abstractNumId w:val="0"/>
  </w:num>
  <w:num w:numId="2" w16cid:durableId="6305957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2C7"/>
    <w:rsid w:val="0002284B"/>
    <w:rsid w:val="00023F6E"/>
    <w:rsid w:val="000629FB"/>
    <w:rsid w:val="0007567C"/>
    <w:rsid w:val="0008123D"/>
    <w:rsid w:val="00082DB0"/>
    <w:rsid w:val="000831E9"/>
    <w:rsid w:val="000A5E0F"/>
    <w:rsid w:val="000D2A74"/>
    <w:rsid w:val="0010280D"/>
    <w:rsid w:val="00156991"/>
    <w:rsid w:val="00187D24"/>
    <w:rsid w:val="001B2D09"/>
    <w:rsid w:val="001F38D3"/>
    <w:rsid w:val="00251798"/>
    <w:rsid w:val="002807BC"/>
    <w:rsid w:val="002B11DB"/>
    <w:rsid w:val="0031219A"/>
    <w:rsid w:val="0035242E"/>
    <w:rsid w:val="0038561E"/>
    <w:rsid w:val="0039651D"/>
    <w:rsid w:val="003B0C1C"/>
    <w:rsid w:val="003D6680"/>
    <w:rsid w:val="00422698"/>
    <w:rsid w:val="00425840"/>
    <w:rsid w:val="00456CF9"/>
    <w:rsid w:val="004A325F"/>
    <w:rsid w:val="004B0717"/>
    <w:rsid w:val="004C1239"/>
    <w:rsid w:val="00512035"/>
    <w:rsid w:val="005241DB"/>
    <w:rsid w:val="00534466"/>
    <w:rsid w:val="00535F5D"/>
    <w:rsid w:val="00571D6D"/>
    <w:rsid w:val="005A72C7"/>
    <w:rsid w:val="006133EA"/>
    <w:rsid w:val="00632D50"/>
    <w:rsid w:val="0066299B"/>
    <w:rsid w:val="006649B3"/>
    <w:rsid w:val="00677F64"/>
    <w:rsid w:val="00691610"/>
    <w:rsid w:val="006B775D"/>
    <w:rsid w:val="006D337C"/>
    <w:rsid w:val="006D6E4F"/>
    <w:rsid w:val="006D7C59"/>
    <w:rsid w:val="0072344A"/>
    <w:rsid w:val="007541A4"/>
    <w:rsid w:val="00823BED"/>
    <w:rsid w:val="00825802"/>
    <w:rsid w:val="00833163"/>
    <w:rsid w:val="00893887"/>
    <w:rsid w:val="0089470B"/>
    <w:rsid w:val="008C3F12"/>
    <w:rsid w:val="008C527E"/>
    <w:rsid w:val="00903D5C"/>
    <w:rsid w:val="009255E2"/>
    <w:rsid w:val="00955565"/>
    <w:rsid w:val="00963F76"/>
    <w:rsid w:val="0097120C"/>
    <w:rsid w:val="00981954"/>
    <w:rsid w:val="0098373C"/>
    <w:rsid w:val="0098543D"/>
    <w:rsid w:val="00986661"/>
    <w:rsid w:val="009948A3"/>
    <w:rsid w:val="009B08ED"/>
    <w:rsid w:val="009D11D8"/>
    <w:rsid w:val="00A271F0"/>
    <w:rsid w:val="00A418A3"/>
    <w:rsid w:val="00A87A2D"/>
    <w:rsid w:val="00AB2196"/>
    <w:rsid w:val="00AC3F55"/>
    <w:rsid w:val="00AF2706"/>
    <w:rsid w:val="00B2118B"/>
    <w:rsid w:val="00B21E59"/>
    <w:rsid w:val="00B3562B"/>
    <w:rsid w:val="00B46434"/>
    <w:rsid w:val="00B64E40"/>
    <w:rsid w:val="00B65201"/>
    <w:rsid w:val="00B80A58"/>
    <w:rsid w:val="00B8580F"/>
    <w:rsid w:val="00B935E6"/>
    <w:rsid w:val="00BB3A05"/>
    <w:rsid w:val="00BB5992"/>
    <w:rsid w:val="00BC50D6"/>
    <w:rsid w:val="00C17C8F"/>
    <w:rsid w:val="00C30928"/>
    <w:rsid w:val="00C3660C"/>
    <w:rsid w:val="00C474A2"/>
    <w:rsid w:val="00C803AF"/>
    <w:rsid w:val="00C836C4"/>
    <w:rsid w:val="00CE7A08"/>
    <w:rsid w:val="00D13D38"/>
    <w:rsid w:val="00D3035F"/>
    <w:rsid w:val="00D31142"/>
    <w:rsid w:val="00D31CC3"/>
    <w:rsid w:val="00D40329"/>
    <w:rsid w:val="00D81AAF"/>
    <w:rsid w:val="00DA7FEA"/>
    <w:rsid w:val="00DB12D4"/>
    <w:rsid w:val="00DF5DB5"/>
    <w:rsid w:val="00E44D4E"/>
    <w:rsid w:val="00E4709E"/>
    <w:rsid w:val="00E95896"/>
    <w:rsid w:val="00EA0EAB"/>
    <w:rsid w:val="00EE321A"/>
    <w:rsid w:val="00EF7959"/>
    <w:rsid w:val="00F20878"/>
    <w:rsid w:val="00F226A6"/>
    <w:rsid w:val="00F92DE0"/>
    <w:rsid w:val="00FA5384"/>
    <w:rsid w:val="00FA55BF"/>
    <w:rsid w:val="00FB0960"/>
    <w:rsid w:val="00FC48C2"/>
    <w:rsid w:val="00FD12B7"/>
    <w:rsid w:val="0997C488"/>
    <w:rsid w:val="09D06295"/>
    <w:rsid w:val="0A6B24BB"/>
    <w:rsid w:val="11F5CF78"/>
    <w:rsid w:val="12CF4A93"/>
    <w:rsid w:val="262C1803"/>
    <w:rsid w:val="3B427BC2"/>
    <w:rsid w:val="49D9D6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D8307"/>
  <w15:chartTrackingRefBased/>
  <w15:docId w15:val="{FAD872A2-822E-4492-9BFE-0CA9AB7D4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A72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A72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A72C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A72C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A72C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A72C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A72C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A72C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A72C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72C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A72C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A72C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A72C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A72C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A72C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A72C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A72C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A72C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A72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A72C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A72C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A72C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A72C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A72C7"/>
    <w:rPr>
      <w:i/>
      <w:iCs/>
      <w:color w:val="404040" w:themeColor="text1" w:themeTint="BF"/>
    </w:rPr>
  </w:style>
  <w:style w:type="paragraph" w:styleId="Sraopastraipa">
    <w:name w:val="List Paragraph"/>
    <w:basedOn w:val="prastasis"/>
    <w:uiPriority w:val="34"/>
    <w:qFormat/>
    <w:rsid w:val="005A72C7"/>
    <w:pPr>
      <w:ind w:left="720"/>
      <w:contextualSpacing/>
    </w:pPr>
  </w:style>
  <w:style w:type="character" w:styleId="Rykuspabraukimas">
    <w:name w:val="Intense Emphasis"/>
    <w:basedOn w:val="Numatytasispastraiposriftas"/>
    <w:uiPriority w:val="21"/>
    <w:qFormat/>
    <w:rsid w:val="005A72C7"/>
    <w:rPr>
      <w:i/>
      <w:iCs/>
      <w:color w:val="0F4761" w:themeColor="accent1" w:themeShade="BF"/>
    </w:rPr>
  </w:style>
  <w:style w:type="paragraph" w:styleId="Iskirtacitata">
    <w:name w:val="Intense Quote"/>
    <w:basedOn w:val="prastasis"/>
    <w:next w:val="prastasis"/>
    <w:link w:val="IskirtacitataDiagrama"/>
    <w:uiPriority w:val="30"/>
    <w:qFormat/>
    <w:rsid w:val="005A72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A72C7"/>
    <w:rPr>
      <w:i/>
      <w:iCs/>
      <w:color w:val="0F4761" w:themeColor="accent1" w:themeShade="BF"/>
    </w:rPr>
  </w:style>
  <w:style w:type="character" w:styleId="Rykinuoroda">
    <w:name w:val="Intense Reference"/>
    <w:basedOn w:val="Numatytasispastraiposriftas"/>
    <w:uiPriority w:val="32"/>
    <w:qFormat/>
    <w:rsid w:val="005A72C7"/>
    <w:rPr>
      <w:b/>
      <w:bCs/>
      <w:smallCaps/>
      <w:color w:val="0F4761" w:themeColor="accent1" w:themeShade="BF"/>
      <w:spacing w:val="5"/>
    </w:rPr>
  </w:style>
  <w:style w:type="table" w:styleId="Lentelstinklelis">
    <w:name w:val="Table Grid"/>
    <w:basedOn w:val="prastojilentel"/>
    <w:uiPriority w:val="39"/>
    <w:rsid w:val="005A72C7"/>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31219A"/>
    <w:rPr>
      <w:sz w:val="16"/>
      <w:szCs w:val="16"/>
    </w:rPr>
  </w:style>
  <w:style w:type="paragraph" w:styleId="Komentarotekstas">
    <w:name w:val="annotation text"/>
    <w:basedOn w:val="prastasis"/>
    <w:link w:val="KomentarotekstasDiagrama"/>
    <w:uiPriority w:val="99"/>
    <w:unhideWhenUsed/>
    <w:rsid w:val="0031219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1219A"/>
    <w:rPr>
      <w:sz w:val="20"/>
      <w:szCs w:val="20"/>
    </w:rPr>
  </w:style>
  <w:style w:type="paragraph" w:styleId="Komentarotema">
    <w:name w:val="annotation subject"/>
    <w:basedOn w:val="Komentarotekstas"/>
    <w:next w:val="Komentarotekstas"/>
    <w:link w:val="KomentarotemaDiagrama"/>
    <w:uiPriority w:val="99"/>
    <w:semiHidden/>
    <w:unhideWhenUsed/>
    <w:rsid w:val="0031219A"/>
    <w:rPr>
      <w:b/>
      <w:bCs/>
    </w:rPr>
  </w:style>
  <w:style w:type="character" w:customStyle="1" w:styleId="KomentarotemaDiagrama">
    <w:name w:val="Komentaro tema Diagrama"/>
    <w:basedOn w:val="KomentarotekstasDiagrama"/>
    <w:link w:val="Komentarotema"/>
    <w:uiPriority w:val="99"/>
    <w:semiHidden/>
    <w:rsid w:val="0031219A"/>
    <w:rPr>
      <w:b/>
      <w:bCs/>
      <w:sz w:val="20"/>
      <w:szCs w:val="20"/>
    </w:rPr>
  </w:style>
  <w:style w:type="paragraph" w:styleId="Betarp">
    <w:name w:val="No Spacing"/>
    <w:uiPriority w:val="1"/>
    <w:qFormat/>
    <w:rsid w:val="009255E2"/>
    <w:pPr>
      <w:spacing w:after="0" w:line="240" w:lineRule="auto"/>
    </w:pPr>
    <w:rPr>
      <w:kern w:val="0"/>
      <w:sz w:val="22"/>
      <w:szCs w:val="22"/>
      <w14:ligatures w14:val="none"/>
    </w:rPr>
  </w:style>
  <w:style w:type="paragraph" w:customStyle="1" w:styleId="Tekstas">
    <w:name w:val="Tekstas"/>
    <w:basedOn w:val="prastasis"/>
    <w:qFormat/>
    <w:rsid w:val="00FA55BF"/>
    <w:pPr>
      <w:spacing w:after="0" w:line="240" w:lineRule="auto"/>
      <w:ind w:firstLine="720"/>
      <w:jc w:val="both"/>
    </w:pPr>
    <w:rPr>
      <w:rFonts w:ascii="Times New Roman" w:eastAsia="Calibri" w:hAnsi="Times New Roman" w:cs="Times New Roman"/>
      <w:kern w:val="0"/>
      <w14:ligatures w14:val="none"/>
    </w:rPr>
  </w:style>
  <w:style w:type="paragraph" w:styleId="Puslapioinaostekstas">
    <w:name w:val="footnote text"/>
    <w:aliases w:val=" Diagrama1,Diagrama1"/>
    <w:basedOn w:val="prastasis"/>
    <w:link w:val="PuslapioinaostekstasDiagrama"/>
    <w:uiPriority w:val="99"/>
    <w:unhideWhenUsed/>
    <w:rsid w:val="00F20878"/>
    <w:pPr>
      <w:spacing w:line="276" w:lineRule="auto"/>
    </w:pPr>
    <w:rPr>
      <w:rFonts w:eastAsiaTheme="minorEastAsia"/>
      <w:kern w:val="0"/>
      <w:sz w:val="20"/>
      <w:szCs w:val="20"/>
      <w:lang w:eastAsia="lt-LT"/>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0878"/>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F20878"/>
    <w:rPr>
      <w:vertAlign w:val="superscript"/>
    </w:rPr>
  </w:style>
  <w:style w:type="table" w:customStyle="1" w:styleId="TableGrid3">
    <w:name w:val="Table Grid3"/>
    <w:basedOn w:val="prastojilentel"/>
    <w:next w:val="Lentelstinklelis"/>
    <w:uiPriority w:val="39"/>
    <w:rsid w:val="006133E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nhideWhenUsed/>
    <w:rsid w:val="0098373C"/>
    <w:rPr>
      <w:color w:val="467886" w:themeColor="hyperlink"/>
      <w:u w:val="single"/>
    </w:rPr>
  </w:style>
  <w:style w:type="character" w:styleId="Neapdorotaspaminjimas">
    <w:name w:val="Unresolved Mention"/>
    <w:basedOn w:val="Numatytasispastraiposriftas"/>
    <w:uiPriority w:val="99"/>
    <w:semiHidden/>
    <w:unhideWhenUsed/>
    <w:rsid w:val="0098373C"/>
    <w:rPr>
      <w:color w:val="605E5C"/>
      <w:shd w:val="clear" w:color="auto" w:fill="E1DFDD"/>
    </w:rPr>
  </w:style>
  <w:style w:type="paragraph" w:customStyle="1" w:styleId="BodyA">
    <w:name w:val="Body A"/>
    <w:rsid w:val="00456CF9"/>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07d931c019bf11e4988dd8c7447f8ac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3D5F5-1BFF-4B07-BC63-C0E9DF26F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6</Pages>
  <Words>9442</Words>
  <Characters>5383</Characters>
  <Application>Microsoft Office Word</Application>
  <DocSecurity>0</DocSecurity>
  <Lines>44</Lines>
  <Paragraphs>29</Paragraphs>
  <ScaleCrop>false</ScaleCrop>
  <Company/>
  <LinksUpToDate>false</LinksUpToDate>
  <CharactersWithSpaces>14796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Edita Davičikaitė</cp:lastModifiedBy>
  <cp:revision>96</cp:revision>
  <dcterms:created xsi:type="dcterms:W3CDTF">2024-09-27T10:39:00Z</dcterms:created>
  <dcterms:modified xsi:type="dcterms:W3CDTF">2026-02-17T17:25:00Z</dcterms:modified>
</cp:coreProperties>
</file>